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28EC9" w14:textId="77777777" w:rsidR="00871D83" w:rsidRDefault="00871D83" w:rsidP="00871D83">
      <w:pPr>
        <w:pStyle w:val="Titel"/>
        <w:rPr>
          <w:lang w:val="de-CH"/>
        </w:rPr>
      </w:pPr>
      <w:r w:rsidRPr="00871D83">
        <w:rPr>
          <w:lang w:val="de-CH"/>
        </w:rPr>
        <w:t>Bindungs- und Reaktions-Energie</w:t>
      </w:r>
    </w:p>
    <w:p w14:paraId="0C7C7516" w14:textId="77777777" w:rsidR="00871D83" w:rsidRPr="00871D83" w:rsidRDefault="00871D83" w:rsidP="00871D83">
      <w:pPr>
        <w:rPr>
          <w:lang w:val="de-CH"/>
        </w:rPr>
      </w:pPr>
      <w:r w:rsidRPr="00871D83">
        <w:rPr>
          <w:lang w:val="de-CH"/>
        </w:rPr>
        <w:t>Wie viel Energie wird bei einer chemischen Reaktion frei? Wie viel Energie lässt sich also beispielsweise aus einem kg Fett, Zucker oder Treibstoff gewinnen?</w:t>
      </w:r>
    </w:p>
    <w:p w14:paraId="1DA48C16" w14:textId="62C7BCE3" w:rsidR="00871D83" w:rsidRPr="00871D83" w:rsidRDefault="00871D83" w:rsidP="00871D83">
      <w:pPr>
        <w:jc w:val="center"/>
        <w:rPr>
          <w:lang w:val="de-CH"/>
        </w:rPr>
      </w:pPr>
      <w:r w:rsidRPr="00871D83">
        <w:rPr>
          <w:lang w:val="de-CH"/>
        </w:rPr>
        <w:drawing>
          <wp:inline distT="0" distB="0" distL="0" distR="0" wp14:anchorId="57A68EAC" wp14:editId="1B2E4587">
            <wp:extent cx="1317048" cy="1609725"/>
            <wp:effectExtent l="0" t="0" r="0" b="0"/>
            <wp:docPr id="1692029525" name="Grafik 6"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ernativtex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8958" cy="1612060"/>
                    </a:xfrm>
                    <a:prstGeom prst="rect">
                      <a:avLst/>
                    </a:prstGeom>
                    <a:noFill/>
                    <a:ln>
                      <a:noFill/>
                    </a:ln>
                  </pic:spPr>
                </pic:pic>
              </a:graphicData>
            </a:graphic>
          </wp:inline>
        </w:drawing>
      </w:r>
    </w:p>
    <w:p w14:paraId="4C9ED938" w14:textId="77777777" w:rsidR="00871D83" w:rsidRPr="00871D83" w:rsidRDefault="00871D83" w:rsidP="00871D83">
      <w:pPr>
        <w:rPr>
          <w:lang w:val="de-CH"/>
        </w:rPr>
      </w:pPr>
      <w:r w:rsidRPr="00871D83">
        <w:rPr>
          <w:b/>
          <w:bCs/>
          <w:lang w:val="de-CH"/>
        </w:rPr>
        <w:t>Abb 1:</w:t>
      </w:r>
      <w:r w:rsidRPr="00871D83">
        <w:rPr>
          <w:lang w:val="de-CH"/>
        </w:rPr>
        <w:t xml:space="preserve"> Wie viel Treibstoff braucht es, um der Erde zu entkommen?</w:t>
      </w:r>
    </w:p>
    <w:p w14:paraId="70DE0D5F" w14:textId="52FF3BBF" w:rsidR="00871D83" w:rsidRPr="00871D83" w:rsidRDefault="00871D83" w:rsidP="00871D83">
      <w:pPr>
        <w:rPr>
          <w:lang w:val="de-CH"/>
        </w:rPr>
      </w:pPr>
      <w:r w:rsidRPr="00871D83">
        <w:rPr>
          <w:lang w:val="de-CH"/>
        </w:rPr>
        <w:t xml:space="preserve">Es gibt verschiedene Möglichkeiten, diese so genannte </w:t>
      </w:r>
      <w:r w:rsidRPr="00871D83">
        <w:rPr>
          <w:b/>
          <w:bCs/>
          <w:lang w:val="de-CH"/>
        </w:rPr>
        <w:t>Reaktionsenergie</w:t>
      </w:r>
      <w:r w:rsidRPr="00871D83">
        <w:rPr>
          <w:lang w:val="de-CH"/>
        </w:rPr>
        <w:t xml:space="preserve"> </w:t>
      </w:r>
      <m:oMath>
        <m:r>
          <m:rPr>
            <m:sty m:val="p"/>
          </m:rPr>
          <w:rPr>
            <w:rFonts w:ascii="Cambria Math" w:hAnsi="Cambria Math"/>
            <w:lang w:val="de-CH"/>
          </w:rPr>
          <m:t>Δ</m:t>
        </m:r>
        <m:sSub>
          <m:sSubPr>
            <m:ctrlPr>
              <w:rPr>
                <w:rFonts w:ascii="Cambria Math" w:hAnsi="Cambria Math"/>
                <w:i/>
                <w:lang w:val="de-CH"/>
              </w:rPr>
            </m:ctrlPr>
          </m:sSubPr>
          <m:e>
            <m:r>
              <w:rPr>
                <w:rFonts w:ascii="Cambria Math" w:hAnsi="Cambria Math"/>
                <w:lang w:val="de-CH"/>
              </w:rPr>
              <m:t>E</m:t>
            </m:r>
          </m:e>
          <m:sub>
            <m:r>
              <w:rPr>
                <w:rFonts w:ascii="Cambria Math" w:hAnsi="Cambria Math"/>
                <w:lang w:val="de-CH"/>
              </w:rPr>
              <m:t>R</m:t>
            </m:r>
          </m:sub>
        </m:sSub>
      </m:oMath>
      <w:r>
        <w:rPr>
          <w:rFonts w:eastAsiaTheme="minorEastAsia"/>
          <w:lang w:val="de-CH"/>
        </w:rPr>
        <w:t xml:space="preserve"> </w:t>
      </w:r>
      <w:r w:rsidRPr="00871D83">
        <w:rPr>
          <w:lang w:val="de-CH"/>
        </w:rPr>
        <w:t>zu bestimmen. Auf diesen Seiten geht es darum, die Reaktionsenergie mit Hilfe von Bindungsenergien abzuschätzen.</w:t>
      </w:r>
    </w:p>
    <w:p w14:paraId="11B3DEDD" w14:textId="77777777" w:rsidR="00871D83" w:rsidRPr="00871D83" w:rsidRDefault="00871D83" w:rsidP="00871D83">
      <w:pPr>
        <w:rPr>
          <w:lang w:val="de-CH"/>
        </w:rPr>
      </w:pPr>
      <w:r w:rsidRPr="00871D83">
        <w:rPr>
          <w:lang w:val="de-CH"/>
        </w:rPr>
        <w:t>Die Frage könnte also sein: Wie viel Energie wird bei folgender Reaktion umgesetzt?</w:t>
      </w:r>
    </w:p>
    <w:p w14:paraId="3C7986BF" w14:textId="576B0682" w:rsidR="00871D83" w:rsidRPr="00871D83" w:rsidRDefault="00871D83" w:rsidP="00871D83">
      <w:pPr>
        <w:rPr>
          <w:lang w:val="de-CH"/>
        </w:rPr>
      </w:pPr>
      <w:r w:rsidRPr="00871D83">
        <w:rPr>
          <w:lang w:val="de-CH"/>
        </w:rPr>
        <w:drawing>
          <wp:inline distT="0" distB="0" distL="0" distR="0" wp14:anchorId="2BBC42D7" wp14:editId="482E2898">
            <wp:extent cx="4600575" cy="1092332"/>
            <wp:effectExtent l="0" t="0" r="0" b="0"/>
            <wp:docPr id="428832237" name="Grafik 5"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ernativ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6998" cy="1096231"/>
                    </a:xfrm>
                    <a:prstGeom prst="rect">
                      <a:avLst/>
                    </a:prstGeom>
                    <a:noFill/>
                    <a:ln>
                      <a:noFill/>
                    </a:ln>
                  </pic:spPr>
                </pic:pic>
              </a:graphicData>
            </a:graphic>
          </wp:inline>
        </w:drawing>
      </w:r>
    </w:p>
    <w:p w14:paraId="1D332BA6" w14:textId="77777777" w:rsidR="00871D83" w:rsidRPr="00871D83" w:rsidRDefault="00871D83" w:rsidP="00871D83">
      <w:pPr>
        <w:rPr>
          <w:lang w:val="de-CH"/>
        </w:rPr>
      </w:pPr>
      <w:r w:rsidRPr="00871D83">
        <w:rPr>
          <w:b/>
          <w:bCs/>
          <w:lang w:val="de-CH"/>
        </w:rPr>
        <w:t>Abb 2:</w:t>
      </w:r>
      <w:r w:rsidRPr="00871D83">
        <w:rPr>
          <w:lang w:val="de-CH"/>
        </w:rPr>
        <w:t xml:space="preserve"> Synthese von Wasser</w:t>
      </w:r>
    </w:p>
    <w:p w14:paraId="4F1E461D" w14:textId="77777777" w:rsidR="00871D83" w:rsidRPr="00871D83" w:rsidRDefault="00871D83" w:rsidP="00871D83">
      <w:pPr>
        <w:rPr>
          <w:lang w:val="de-CH"/>
        </w:rPr>
      </w:pPr>
      <w:r w:rsidRPr="00871D83">
        <w:rPr>
          <w:lang w:val="de-CH"/>
        </w:rPr>
        <w:t xml:space="preserve">Übrigens: Diese Reaktion ist </w:t>
      </w:r>
    </w:p>
    <w:p w14:paraId="577492F6" w14:textId="77777777" w:rsidR="00871D83" w:rsidRPr="00871D83" w:rsidRDefault="00871D83" w:rsidP="00871D83">
      <w:pPr>
        <w:rPr>
          <w:lang w:val="de-CH"/>
        </w:rPr>
      </w:pPr>
      <w:r w:rsidRPr="00871D83">
        <w:rPr>
          <w:lang w:val="de-CH"/>
        </w:rPr>
        <w:br/>
      </w:r>
    </w:p>
    <w:p w14:paraId="2E36CBB3" w14:textId="77777777" w:rsidR="00871D83" w:rsidRPr="00871D83" w:rsidRDefault="00871D83" w:rsidP="00871D83">
      <w:pPr>
        <w:rPr>
          <w:lang w:val="de-CH"/>
        </w:rPr>
      </w:pPr>
      <w:r w:rsidRPr="00871D83">
        <w:rPr>
          <w:lang w:val="de-CH"/>
        </w:rPr>
        <w:t xml:space="preserve">Zunächst müssen wir klären, was </w:t>
      </w:r>
      <w:r w:rsidRPr="00871D83">
        <w:rPr>
          <w:b/>
          <w:bCs/>
          <w:lang w:val="de-CH"/>
        </w:rPr>
        <w:t>Bindungsenergie</w:t>
      </w:r>
      <w:r w:rsidRPr="00871D83">
        <w:rPr>
          <w:lang w:val="de-CH"/>
        </w:rPr>
        <w:t xml:space="preserve"> denn genau ist und welche Faktoren ihre Grösse bestimmen.</w:t>
      </w:r>
    </w:p>
    <w:p w14:paraId="07314DD3" w14:textId="77777777" w:rsidR="00871D83" w:rsidRPr="00871D83" w:rsidRDefault="00871D83" w:rsidP="00871D83">
      <w:pPr>
        <w:rPr>
          <w:lang w:val="de-CH"/>
        </w:rPr>
      </w:pPr>
      <w:r w:rsidRPr="00871D83">
        <w:rPr>
          <w:lang w:val="de-CH"/>
        </w:rPr>
        <w:t>Dann werden wir aus Bindungsenergien abschätzen, wie viel Energie bei einer Reaktion umgestzt wird (</w:t>
      </w:r>
      <w:r w:rsidRPr="00871D83">
        <w:rPr>
          <w:b/>
          <w:bCs/>
          <w:lang w:val="de-CH"/>
        </w:rPr>
        <w:t>Reaktionsenergien</w:t>
      </w:r>
      <w:r w:rsidRPr="00871D83">
        <w:rPr>
          <w:lang w:val="de-CH"/>
        </w:rPr>
        <w:t>).</w:t>
      </w:r>
    </w:p>
    <w:p w14:paraId="0983492F" w14:textId="77777777" w:rsidR="00871D83" w:rsidRPr="00871D83" w:rsidRDefault="00871D83" w:rsidP="00871D83">
      <w:pPr>
        <w:rPr>
          <w:lang w:val="de-CH"/>
        </w:rPr>
      </w:pPr>
      <w:r w:rsidRPr="00871D83">
        <w:rPr>
          <w:lang w:val="de-CH"/>
        </w:rPr>
        <w:t>Mit Hilfe der Reaktionsenergien werden wir verstehen, weshalb es die ganze Biochemie gibt, also die Chemie der Lebewesen. Sie ist nur deshalb möglich, weil sich aus C-Atomen beliebig lange Moleküle zusammensetzen lassen, denn Lebewesen, wie wir sie kennen, wären ohne solche Riesenmoleküle (Makromoleküle) nicht denkbar. Der Abgebildete bakterielle Motor besteht aus vielen solchen Makromolekülen. Es geht also darum zu verstehen, weshalb solche riesigen Ketten aus C-Atomen möglich sind, nicht aber aus O- oder N-Atomen.</w:t>
      </w:r>
    </w:p>
    <w:p w14:paraId="0C9B4607" w14:textId="1B2E6437" w:rsidR="00871D83" w:rsidRPr="00871D83" w:rsidRDefault="00871D83" w:rsidP="00871D83">
      <w:pPr>
        <w:rPr>
          <w:lang w:val="de-CH"/>
        </w:rPr>
      </w:pPr>
      <w:r w:rsidRPr="00871D83">
        <w:rPr>
          <w:lang w:val="de-CH"/>
        </w:rPr>
        <w:lastRenderedPageBreak/>
        <w:drawing>
          <wp:inline distT="0" distB="0" distL="0" distR="0" wp14:anchorId="705CEA39" wp14:editId="0FADD76F">
            <wp:extent cx="2466975" cy="3390900"/>
            <wp:effectExtent l="0" t="0" r="9525" b="0"/>
            <wp:docPr id="244021822" name="Grafik 4"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ernativ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975" cy="3390900"/>
                    </a:xfrm>
                    <a:prstGeom prst="rect">
                      <a:avLst/>
                    </a:prstGeom>
                    <a:noFill/>
                    <a:ln>
                      <a:noFill/>
                    </a:ln>
                  </pic:spPr>
                </pic:pic>
              </a:graphicData>
            </a:graphic>
          </wp:inline>
        </w:drawing>
      </w:r>
    </w:p>
    <w:p w14:paraId="3BDA25A1" w14:textId="77777777" w:rsidR="00871D83" w:rsidRPr="00871D83" w:rsidRDefault="00871D83" w:rsidP="00871D83">
      <w:pPr>
        <w:rPr>
          <w:lang w:val="de-CH"/>
        </w:rPr>
      </w:pPr>
      <w:r w:rsidRPr="00871D83">
        <w:rPr>
          <w:b/>
          <w:bCs/>
          <w:lang w:val="de-CH"/>
        </w:rPr>
        <w:t>Abb 3:</w:t>
      </w:r>
      <w:r w:rsidRPr="00871D83">
        <w:rPr>
          <w:lang w:val="de-CH"/>
        </w:rPr>
        <w:t xml:space="preserve"> Bakterieller Motor zum Antrieb von Flagellen. Dieser Motor besteht aus vielen Proteinen (Makromolekülen).</w:t>
      </w:r>
    </w:p>
    <w:p w14:paraId="3AE255F9" w14:textId="77777777" w:rsidR="00871D83" w:rsidRPr="00871D83" w:rsidRDefault="00871D83" w:rsidP="00871D83">
      <w:pPr>
        <w:rPr>
          <w:lang w:val="de-CH"/>
        </w:rPr>
      </w:pPr>
      <w:r w:rsidRPr="00871D83">
        <w:rPr>
          <w:lang w:val="de-CH"/>
        </w:rPr>
        <w:t>Dann werden wir überlegen, was man anhand von Bindungsenergien über den Ablauf von Reaktionen und Aktivierungsenergien chemischer Reaktionen herausfinden kann.</w:t>
      </w:r>
    </w:p>
    <w:p w14:paraId="18090C0C" w14:textId="77777777" w:rsidR="00871D83" w:rsidRPr="00871D83" w:rsidRDefault="00871D83" w:rsidP="00871D83">
      <w:pPr>
        <w:rPr>
          <w:lang w:val="de-CH"/>
        </w:rPr>
      </w:pPr>
      <w:r w:rsidRPr="00871D83">
        <w:rPr>
          <w:lang w:val="de-CH"/>
        </w:rPr>
        <w:t>Statt “Reaktionsenergie” und “Bindungsenergie” werden oft die Begriffe “Reaktionsenthalpie” und “Reaktionsenergie” verwendet. Der letzte Abschnitt soll ganz grob zeigen, was es damit auf sich hat.</w:t>
      </w:r>
    </w:p>
    <w:p w14:paraId="2E1FF2FD" w14:textId="77777777" w:rsidR="00871D83" w:rsidRDefault="00871D83" w:rsidP="00871D83">
      <w:pPr>
        <w:rPr>
          <w:lang w:val="de-CH"/>
        </w:rPr>
      </w:pPr>
      <w:r w:rsidRPr="00871D83">
        <w:rPr>
          <w:lang w:val="de-CH"/>
        </w:rPr>
        <w:t>Hier kannst du Tabellen mit den Bindungsenergien und Elektronegativitäten herunterladen, die für dieses Projekt verwendet werden:</w:t>
      </w:r>
    </w:p>
    <w:p w14:paraId="2D16E71A" w14:textId="07AB96A7" w:rsidR="00871D83" w:rsidRPr="00871D83" w:rsidRDefault="00871D83" w:rsidP="00871D83">
      <w:pPr>
        <w:rPr>
          <w:lang w:val="de-CH"/>
        </w:rPr>
      </w:pPr>
      <w:hyperlink r:id="rId8" w:history="1">
        <w:r w:rsidRPr="00871D83">
          <w:rPr>
            <w:rStyle w:val="Hyperlink"/>
          </w:rPr>
          <w:drawing>
            <wp:inline distT="0" distB="0" distL="0" distR="0" wp14:anchorId="717B1363" wp14:editId="5073DB29">
              <wp:extent cx="152400" cy="152400"/>
              <wp:effectExtent l="0" t="0" r="0" b="0"/>
              <wp:docPr id="1485988204" name="Grafik 10" descr="Downloa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71D83">
          <w:rPr>
            <w:rStyle w:val="Hyperlink"/>
            <w:lang w:val="de-CH"/>
          </w:rPr>
          <w:t xml:space="preserve">Tabellen (pdf) </w:t>
        </w:r>
      </w:hyperlink>
      <w:r w:rsidRPr="00871D83">
        <w:rPr>
          <w:lang w:val="de-CH"/>
        </w:rPr>
        <w:br/>
      </w:r>
      <w:hyperlink r:id="rId10" w:history="1">
        <w:r w:rsidRPr="00871D83">
          <w:rPr>
            <w:rStyle w:val="Hyperlink"/>
          </w:rPr>
          <w:drawing>
            <wp:inline distT="0" distB="0" distL="0" distR="0" wp14:anchorId="19A3B1C8" wp14:editId="6100C767">
              <wp:extent cx="152400" cy="152400"/>
              <wp:effectExtent l="0" t="0" r="0" b="0"/>
              <wp:docPr id="990563457" name="Grafik 9" descr="Downloa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71D83">
          <w:rPr>
            <w:rStyle w:val="Hyperlink"/>
            <w:lang w:val="de-CH"/>
          </w:rPr>
          <w:t xml:space="preserve">Tabellen (Word) </w:t>
        </w:r>
      </w:hyperlink>
    </w:p>
    <w:p w14:paraId="58392024" w14:textId="77777777" w:rsidR="00871D83" w:rsidRPr="00871D83" w:rsidRDefault="00871D83" w:rsidP="00871D83">
      <w:pPr>
        <w:pStyle w:val="berschrift1"/>
        <w:rPr>
          <w:lang w:val="de-CH"/>
        </w:rPr>
      </w:pPr>
      <w:r w:rsidRPr="00871D83">
        <w:rPr>
          <w:lang w:val="de-CH"/>
        </w:rPr>
        <w:t>1. Bindungsenergie</w:t>
      </w:r>
    </w:p>
    <w:p w14:paraId="2292E6F0" w14:textId="77777777" w:rsidR="00871D83" w:rsidRPr="00871D83" w:rsidRDefault="00871D83" w:rsidP="00871D83">
      <w:pPr>
        <w:rPr>
          <w:lang w:val="de-CH"/>
        </w:rPr>
      </w:pPr>
      <w:r w:rsidRPr="00871D83">
        <w:rPr>
          <w:lang w:val="de-CH"/>
        </w:rPr>
        <w:t>Folgende Abbildung zeigt ein Wasserstoffmolekül: Zwei H-Atom-Kerne, die aus einem Proton bestehen, werden durch ein Elektronenpaar zusammengehalten.</w:t>
      </w:r>
    </w:p>
    <w:p w14:paraId="78B24134" w14:textId="3A5D608F" w:rsidR="00871D83" w:rsidRPr="00871D83" w:rsidRDefault="00871D83" w:rsidP="00871D83">
      <w:pPr>
        <w:jc w:val="center"/>
        <w:rPr>
          <w:lang w:val="de-CH"/>
        </w:rPr>
      </w:pPr>
      <w:r w:rsidRPr="00871D83">
        <w:rPr>
          <w:lang w:val="de-CH"/>
        </w:rPr>
        <w:drawing>
          <wp:inline distT="0" distB="0" distL="0" distR="0" wp14:anchorId="66158F48" wp14:editId="69C3E4D2">
            <wp:extent cx="875865" cy="752475"/>
            <wp:effectExtent l="0" t="0" r="635" b="0"/>
            <wp:docPr id="328459159" name="Grafik 32"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lternativ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072" cy="758666"/>
                    </a:xfrm>
                    <a:prstGeom prst="rect">
                      <a:avLst/>
                    </a:prstGeom>
                    <a:noFill/>
                    <a:ln>
                      <a:noFill/>
                    </a:ln>
                  </pic:spPr>
                </pic:pic>
              </a:graphicData>
            </a:graphic>
          </wp:inline>
        </w:drawing>
      </w:r>
    </w:p>
    <w:p w14:paraId="697C54AF" w14:textId="77777777" w:rsidR="00871D83" w:rsidRPr="00871D83" w:rsidRDefault="00871D83" w:rsidP="00871D83">
      <w:pPr>
        <w:jc w:val="center"/>
        <w:rPr>
          <w:lang w:val="de-CH"/>
        </w:rPr>
      </w:pPr>
      <w:r w:rsidRPr="00871D83">
        <w:rPr>
          <w:b/>
          <w:bCs/>
          <w:lang w:val="de-CH"/>
        </w:rPr>
        <w:t>Abb 1:</w:t>
      </w:r>
      <w:r w:rsidRPr="00871D83">
        <w:rPr>
          <w:lang w:val="de-CH"/>
        </w:rPr>
        <w:t xml:space="preserve"> Wasserstoffmolekül</w:t>
      </w:r>
    </w:p>
    <w:p w14:paraId="61C9B3E2" w14:textId="77777777" w:rsidR="00871D83" w:rsidRPr="00871D83" w:rsidRDefault="00871D83" w:rsidP="00871D83">
      <w:pPr>
        <w:rPr>
          <w:lang w:val="de-CH"/>
        </w:rPr>
      </w:pPr>
      <w:r w:rsidRPr="00871D83">
        <w:rPr>
          <w:lang w:val="de-CH"/>
        </w:rPr>
        <w:t>Diese Bindung ist jedoch nicht völlig starr. Durch Stösse oder die Absorption von Strahlung können Bindungen in Schwingung geraten.</w:t>
      </w:r>
    </w:p>
    <w:p w14:paraId="1206DE0A" w14:textId="2D3C61BA" w:rsidR="00871D83" w:rsidRPr="00871D83" w:rsidRDefault="00871D83" w:rsidP="00871D83">
      <w:pPr>
        <w:jc w:val="center"/>
        <w:rPr>
          <w:lang w:val="de-CH"/>
        </w:rPr>
      </w:pPr>
      <w:r w:rsidRPr="00871D83">
        <w:rPr>
          <w:lang w:val="de-CH"/>
        </w:rPr>
        <w:lastRenderedPageBreak/>
        <w:drawing>
          <wp:inline distT="0" distB="0" distL="0" distR="0" wp14:anchorId="6426A7DA" wp14:editId="20288C68">
            <wp:extent cx="2389135" cy="1914525"/>
            <wp:effectExtent l="0" t="0" r="0" b="0"/>
            <wp:docPr id="1950685539" name="Grafik 31"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lternativ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6784" cy="1920654"/>
                    </a:xfrm>
                    <a:prstGeom prst="rect">
                      <a:avLst/>
                    </a:prstGeom>
                    <a:noFill/>
                    <a:ln>
                      <a:noFill/>
                    </a:ln>
                  </pic:spPr>
                </pic:pic>
              </a:graphicData>
            </a:graphic>
          </wp:inline>
        </w:drawing>
      </w:r>
    </w:p>
    <w:p w14:paraId="2C80DF8E" w14:textId="77777777" w:rsidR="00871D83" w:rsidRPr="00871D83" w:rsidRDefault="00871D83" w:rsidP="00871D83">
      <w:pPr>
        <w:jc w:val="center"/>
        <w:rPr>
          <w:lang w:val="de-CH"/>
        </w:rPr>
      </w:pPr>
      <w:r w:rsidRPr="00871D83">
        <w:rPr>
          <w:b/>
          <w:bCs/>
          <w:lang w:val="de-CH"/>
        </w:rPr>
        <w:t>Abb 2:</w:t>
      </w:r>
      <w:r w:rsidRPr="00871D83">
        <w:rPr>
          <w:lang w:val="de-CH"/>
        </w:rPr>
        <w:t xml:space="preserve"> Schwingende Bindung zwischen H-Atomen.</w:t>
      </w:r>
    </w:p>
    <w:p w14:paraId="670D0DB8" w14:textId="77777777" w:rsidR="00871D83" w:rsidRPr="00871D83" w:rsidRDefault="00871D83" w:rsidP="00871D83">
      <w:pPr>
        <w:rPr>
          <w:lang w:val="de-CH"/>
        </w:rPr>
      </w:pPr>
      <w:r w:rsidRPr="00871D83">
        <w:rPr>
          <w:lang w:val="de-CH"/>
        </w:rPr>
        <w:t>Wird mehr Energie zugeführt, so wird die Schwingung heftiger:</w:t>
      </w:r>
    </w:p>
    <w:p w14:paraId="7AD44274" w14:textId="7D7F3FD3" w:rsidR="00871D83" w:rsidRPr="00871D83" w:rsidRDefault="00871D83" w:rsidP="00871D83">
      <w:pPr>
        <w:jc w:val="center"/>
        <w:rPr>
          <w:lang w:val="de-CH"/>
        </w:rPr>
      </w:pPr>
      <w:r w:rsidRPr="00871D83">
        <w:rPr>
          <w:lang w:val="de-CH"/>
        </w:rPr>
        <w:drawing>
          <wp:inline distT="0" distB="0" distL="0" distR="0" wp14:anchorId="3A024936" wp14:editId="3E083D24">
            <wp:extent cx="2219325" cy="1778450"/>
            <wp:effectExtent l="0" t="0" r="0" b="0"/>
            <wp:docPr id="816720685" name="Grafik 30"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lternativ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083" cy="1794283"/>
                    </a:xfrm>
                    <a:prstGeom prst="rect">
                      <a:avLst/>
                    </a:prstGeom>
                    <a:noFill/>
                    <a:ln>
                      <a:noFill/>
                    </a:ln>
                  </pic:spPr>
                </pic:pic>
              </a:graphicData>
            </a:graphic>
          </wp:inline>
        </w:drawing>
      </w:r>
    </w:p>
    <w:p w14:paraId="3C064A96" w14:textId="77777777" w:rsidR="00871D83" w:rsidRPr="00871D83" w:rsidRDefault="00871D83" w:rsidP="00871D83">
      <w:pPr>
        <w:jc w:val="center"/>
        <w:rPr>
          <w:lang w:val="de-CH"/>
        </w:rPr>
      </w:pPr>
      <w:r w:rsidRPr="00871D83">
        <w:rPr>
          <w:b/>
          <w:bCs/>
          <w:lang w:val="de-CH"/>
        </w:rPr>
        <w:t>Abb 3:</w:t>
      </w:r>
      <w:r w:rsidRPr="00871D83">
        <w:rPr>
          <w:lang w:val="de-CH"/>
        </w:rPr>
        <w:t xml:space="preserve"> Stärker angeregte Wasserstoffbindung.</w:t>
      </w:r>
    </w:p>
    <w:p w14:paraId="58682C71" w14:textId="77777777" w:rsidR="00871D83" w:rsidRPr="00871D83" w:rsidRDefault="00871D83" w:rsidP="00871D83">
      <w:pPr>
        <w:rPr>
          <w:lang w:val="de-CH"/>
        </w:rPr>
      </w:pPr>
      <w:r w:rsidRPr="00871D83">
        <w:rPr>
          <w:lang w:val="de-CH"/>
        </w:rPr>
        <w:t>Dabei zeigt die Kurve unter dem Molekül die potentielle Energie (y-Achse) der Bindung als Funktion des Abstandes der beiden Kerne (x-Achse).</w:t>
      </w:r>
    </w:p>
    <w:p w14:paraId="0B5E5880" w14:textId="59DEF642" w:rsidR="00871D83" w:rsidRPr="00871D83" w:rsidRDefault="00871D83" w:rsidP="00871D83">
      <w:pPr>
        <w:rPr>
          <w:lang w:val="de-CH"/>
        </w:rPr>
      </w:pPr>
      <w:r w:rsidRPr="00871D83">
        <w:rPr>
          <w:lang w:val="de-CH"/>
        </w:rPr>
        <w:t xml:space="preserve">Bei einer solchen Schwingung wird ununterbrochen Bewegungsenergie </w:t>
      </w:r>
      <w:r>
        <w:rPr>
          <w:lang w:val="de-CH"/>
        </w:rPr>
        <w:t>(E</w:t>
      </w:r>
      <w:r w:rsidRPr="00871D83">
        <w:rPr>
          <w:vertAlign w:val="subscript"/>
          <w:lang w:val="de-CH"/>
        </w:rPr>
        <w:t>kin</w:t>
      </w:r>
      <w:r>
        <w:rPr>
          <w:lang w:val="de-CH"/>
        </w:rPr>
        <w:t xml:space="preserve">) </w:t>
      </w:r>
      <w:r w:rsidRPr="00871D83">
        <w:rPr>
          <w:lang w:val="de-CH"/>
        </w:rPr>
        <w:t>in potentielle Energie (</w:t>
      </w:r>
      <w:r>
        <w:rPr>
          <w:lang w:val="de-CH"/>
        </w:rPr>
        <w:t>E</w:t>
      </w:r>
      <w:r w:rsidRPr="00871D83">
        <w:rPr>
          <w:vertAlign w:val="subscript"/>
          <w:lang w:val="de-CH"/>
        </w:rPr>
        <w:t>pot</w:t>
      </w:r>
      <w:r w:rsidRPr="00871D83">
        <w:rPr>
          <w:lang w:val="de-CH"/>
        </w:rPr>
        <w:t xml:space="preserve">) umgewandelt und umgekehrt: Wenn die Bindung maximal gestaucht (A) oder gestreckt (B) ist, stehen die Kerne still und die Bewegungsenergie ist , während die potentielle Energie maximal ist. Im Gleichgewichtsabstand (C) erreicht </w:t>
      </w:r>
      <w:r w:rsidR="00AE070B">
        <w:rPr>
          <w:lang w:val="de-CH"/>
        </w:rPr>
        <w:t>E</w:t>
      </w:r>
      <w:r w:rsidR="00AE070B" w:rsidRPr="00871D83">
        <w:rPr>
          <w:vertAlign w:val="subscript"/>
          <w:lang w:val="de-CH"/>
        </w:rPr>
        <w:t>pot</w:t>
      </w:r>
      <w:r w:rsidR="00AE070B">
        <w:rPr>
          <w:vertAlign w:val="subscript"/>
          <w:lang w:val="de-CH"/>
        </w:rPr>
        <w:t xml:space="preserve"> </w:t>
      </w:r>
      <w:r w:rsidRPr="00871D83">
        <w:rPr>
          <w:lang w:val="de-CH"/>
        </w:rPr>
        <w:t xml:space="preserve">den tiefsten Punkt. Dann ist </w:t>
      </w:r>
      <w:r w:rsidR="00AE070B">
        <w:rPr>
          <w:lang w:val="de-CH"/>
        </w:rPr>
        <w:t>E</w:t>
      </w:r>
      <w:r w:rsidR="00AE070B" w:rsidRPr="00871D83">
        <w:rPr>
          <w:vertAlign w:val="subscript"/>
          <w:lang w:val="de-CH"/>
        </w:rPr>
        <w:t>pot</w:t>
      </w:r>
      <w:r w:rsidR="00AE070B">
        <w:rPr>
          <w:vertAlign w:val="subscript"/>
          <w:lang w:val="de-CH"/>
        </w:rPr>
        <w:t xml:space="preserve"> </w:t>
      </w:r>
      <w:r w:rsidRPr="00871D83">
        <w:rPr>
          <w:lang w:val="de-CH"/>
        </w:rPr>
        <w:t xml:space="preserve">minimal und </w:t>
      </w:r>
      <w:r w:rsidR="00AE070B">
        <w:rPr>
          <w:lang w:val="de-CH"/>
        </w:rPr>
        <w:t>E</w:t>
      </w:r>
      <w:r w:rsidR="00AE070B">
        <w:rPr>
          <w:vertAlign w:val="subscript"/>
          <w:lang w:val="de-CH"/>
        </w:rPr>
        <w:t xml:space="preserve">kin </w:t>
      </w:r>
      <w:r w:rsidRPr="00871D83">
        <w:rPr>
          <w:lang w:val="de-CH"/>
        </w:rPr>
        <w:t>maximal.</w:t>
      </w:r>
    </w:p>
    <w:p w14:paraId="3D75D063" w14:textId="1ABBBE5B" w:rsidR="00871D83" w:rsidRPr="00871D83" w:rsidRDefault="00871D83" w:rsidP="00871D83">
      <w:pPr>
        <w:jc w:val="center"/>
        <w:rPr>
          <w:lang w:val="de-CH"/>
        </w:rPr>
      </w:pPr>
      <w:r w:rsidRPr="00871D83">
        <w:rPr>
          <w:lang w:val="de-CH"/>
        </w:rPr>
        <w:drawing>
          <wp:inline distT="0" distB="0" distL="0" distR="0" wp14:anchorId="04BF6F7E" wp14:editId="67C41E1B">
            <wp:extent cx="1676400" cy="1676400"/>
            <wp:effectExtent l="0" t="0" r="0" b="0"/>
            <wp:docPr id="151150579" name="Grafik 29"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lternativ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6BC82E0B" w14:textId="77777777" w:rsidR="00871D83" w:rsidRPr="00871D83" w:rsidRDefault="00871D83" w:rsidP="00871D83">
      <w:pPr>
        <w:jc w:val="center"/>
        <w:rPr>
          <w:lang w:val="de-CH"/>
        </w:rPr>
      </w:pPr>
      <w:r w:rsidRPr="00871D83">
        <w:rPr>
          <w:b/>
          <w:bCs/>
          <w:lang w:val="de-CH"/>
        </w:rPr>
        <w:t>Abb 4:</w:t>
      </w:r>
      <w:r w:rsidRPr="00871D83">
        <w:rPr>
          <w:lang w:val="de-CH"/>
        </w:rPr>
        <w:t xml:space="preserve"> Energie schwingender Bindungen (Lennard-Jones-Potential). Die gestrichelte Linie zeigt die totale Energie einer bestimmten Schwingung zwischen den Auslenkungen A und B. Die ausgezogene Kurve stellt die potentielle Energie dar und der blaue Bereich bzw. die blauen vertikalen Linien die Bewegungsenergie.</w:t>
      </w:r>
    </w:p>
    <w:p w14:paraId="799B5228" w14:textId="77777777" w:rsidR="00871D83" w:rsidRPr="00871D83" w:rsidRDefault="00871D83" w:rsidP="00871D83">
      <w:pPr>
        <w:rPr>
          <w:lang w:val="de-CH"/>
        </w:rPr>
      </w:pPr>
      <w:r w:rsidRPr="00871D83">
        <w:rPr>
          <w:lang w:val="de-CH"/>
        </w:rPr>
        <w:t>Wenn man genug Energie zufügt, kann die Bindung auch gespalten werden:</w:t>
      </w:r>
    </w:p>
    <w:p w14:paraId="14160A84" w14:textId="77777777" w:rsidR="00871D83" w:rsidRPr="00871D83" w:rsidRDefault="00871D83" w:rsidP="00871D83">
      <w:pPr>
        <w:rPr>
          <w:lang w:val="de-CH"/>
        </w:rPr>
      </w:pPr>
      <w:r w:rsidRPr="00871D83">
        <w:rPr>
          <w:b/>
          <w:bCs/>
          <w:lang w:val="de-CH"/>
        </w:rPr>
        <w:lastRenderedPageBreak/>
        <w:t>Video 1:</w:t>
      </w:r>
      <w:r w:rsidRPr="00871D83">
        <w:rPr>
          <w:lang w:val="de-CH"/>
        </w:rPr>
        <w:t xml:space="preserve"> Spaltung einer Bindung</w:t>
      </w:r>
    </w:p>
    <w:p w14:paraId="2C9E2F30" w14:textId="77777777" w:rsidR="00871D83" w:rsidRPr="00871D83" w:rsidRDefault="00871D83" w:rsidP="00871D83">
      <w:pPr>
        <w:rPr>
          <w:lang w:val="de-CH"/>
        </w:rPr>
      </w:pPr>
      <w:r w:rsidRPr="00871D83">
        <w:rPr>
          <w:lang w:val="de-CH"/>
        </w:rPr>
        <w:t xml:space="preserve">Um die Kerne in Schwingung zu versetzen, muss Energie hinzugefügt werden. Um die Kerne ganz voneinander zu entfernen und die Bindung zu trennen, muss man mindestens den Betrag der so genannten </w:t>
      </w:r>
      <w:r w:rsidRPr="00871D83">
        <w:rPr>
          <w:b/>
          <w:bCs/>
          <w:lang w:val="de-CH"/>
        </w:rPr>
        <w:t>Bindungsenergie</w:t>
      </w:r>
      <w:r w:rsidRPr="00871D83">
        <w:rPr>
          <w:lang w:val="de-CH"/>
        </w:rPr>
        <w:t xml:space="preserve"> hinzufügen.</w:t>
      </w:r>
    </w:p>
    <w:p w14:paraId="4B8517FB" w14:textId="2031797D" w:rsidR="00871D83" w:rsidRPr="00871D83" w:rsidRDefault="00871D83" w:rsidP="00871D83">
      <w:pPr>
        <w:jc w:val="center"/>
        <w:rPr>
          <w:lang w:val="de-CH"/>
        </w:rPr>
      </w:pPr>
      <w:r w:rsidRPr="00871D83">
        <w:rPr>
          <w:lang w:val="de-CH"/>
        </w:rPr>
        <w:drawing>
          <wp:inline distT="0" distB="0" distL="0" distR="0" wp14:anchorId="3F24E434" wp14:editId="4CFED87D">
            <wp:extent cx="2705100" cy="1316172"/>
            <wp:effectExtent l="0" t="0" r="0" b="0"/>
            <wp:docPr id="1476746979" name="Grafik 28"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lternativ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9426" cy="1318277"/>
                    </a:xfrm>
                    <a:prstGeom prst="rect">
                      <a:avLst/>
                    </a:prstGeom>
                    <a:noFill/>
                    <a:ln>
                      <a:noFill/>
                    </a:ln>
                  </pic:spPr>
                </pic:pic>
              </a:graphicData>
            </a:graphic>
          </wp:inline>
        </w:drawing>
      </w:r>
    </w:p>
    <w:p w14:paraId="4BF5E654" w14:textId="77777777" w:rsidR="00871D83" w:rsidRPr="00871D83" w:rsidRDefault="00871D83" w:rsidP="00871D83">
      <w:pPr>
        <w:jc w:val="center"/>
        <w:rPr>
          <w:lang w:val="de-CH"/>
        </w:rPr>
      </w:pPr>
      <w:r w:rsidRPr="00871D83">
        <w:rPr>
          <w:b/>
          <w:bCs/>
          <w:lang w:val="de-CH"/>
        </w:rPr>
        <w:t>Abb 5:</w:t>
      </w:r>
      <w:r w:rsidRPr="00871D83">
        <w:rPr>
          <w:lang w:val="de-CH"/>
        </w:rPr>
        <w:t xml:space="preserve"> Zum Spalten einer Bindung notwendige Energie</w:t>
      </w:r>
    </w:p>
    <w:p w14:paraId="3391FECE" w14:textId="77777777" w:rsidR="00871D83" w:rsidRPr="00871D83" w:rsidRDefault="00871D83" w:rsidP="00871D83">
      <w:pPr>
        <w:rPr>
          <w:lang w:val="de-CH"/>
        </w:rPr>
      </w:pPr>
      <w:r w:rsidRPr="00871D83">
        <w:rPr>
          <w:lang w:val="de-CH"/>
        </w:rPr>
        <w:t xml:space="preserve">Genau genommen ist die Bindungsenergie allerdings umgekehrt definiert: Sie ist definiert als die Energie, </w:t>
      </w:r>
      <w:r w:rsidRPr="00871D83">
        <w:rPr>
          <w:b/>
          <w:bCs/>
          <w:lang w:val="de-CH"/>
        </w:rPr>
        <w:t>die frei wird</w:t>
      </w:r>
      <w:r w:rsidRPr="00871D83">
        <w:rPr>
          <w:lang w:val="de-CH"/>
        </w:rPr>
        <w:t>, wenn zwei Atome eine Bindung ausbilden. Der Betrag ist allerdings genau derselbe, einzig der Pfeil weist nach unten statt nach oben und die Energie ist negativ. Daher sind Bindungsenergien stets negativ.</w:t>
      </w:r>
    </w:p>
    <w:p w14:paraId="02E8F9F5" w14:textId="0E378CEA" w:rsidR="00871D83" w:rsidRPr="00871D83" w:rsidRDefault="00871D83" w:rsidP="00871D83">
      <w:pPr>
        <w:jc w:val="center"/>
        <w:rPr>
          <w:lang w:val="de-CH"/>
        </w:rPr>
      </w:pPr>
      <w:r w:rsidRPr="00871D83">
        <w:rPr>
          <w:lang w:val="de-CH"/>
        </w:rPr>
        <w:drawing>
          <wp:inline distT="0" distB="0" distL="0" distR="0" wp14:anchorId="055377E9" wp14:editId="380C5AA9">
            <wp:extent cx="3457575" cy="1652181"/>
            <wp:effectExtent l="0" t="0" r="0" b="5715"/>
            <wp:docPr id="1899934674" name="Grafik 27"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lternativ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3290" cy="1654912"/>
                    </a:xfrm>
                    <a:prstGeom prst="rect">
                      <a:avLst/>
                    </a:prstGeom>
                    <a:noFill/>
                    <a:ln>
                      <a:noFill/>
                    </a:ln>
                  </pic:spPr>
                </pic:pic>
              </a:graphicData>
            </a:graphic>
          </wp:inline>
        </w:drawing>
      </w:r>
    </w:p>
    <w:p w14:paraId="3EC9ECAB" w14:textId="77777777" w:rsidR="00871D83" w:rsidRPr="00871D83" w:rsidRDefault="00871D83" w:rsidP="00871D83">
      <w:pPr>
        <w:jc w:val="center"/>
        <w:rPr>
          <w:lang w:val="de-CH"/>
        </w:rPr>
      </w:pPr>
      <w:r w:rsidRPr="00871D83">
        <w:rPr>
          <w:b/>
          <w:bCs/>
          <w:lang w:val="de-CH"/>
        </w:rPr>
        <w:t>Abb 6:</w:t>
      </w:r>
      <w:r w:rsidRPr="00871D83">
        <w:rPr>
          <w:lang w:val="de-CH"/>
        </w:rPr>
        <w:t xml:space="preserve"> Bindungsenergie</w:t>
      </w:r>
    </w:p>
    <w:p w14:paraId="2080B736" w14:textId="3B82EF03" w:rsidR="00871D83" w:rsidRPr="00871D83" w:rsidRDefault="00871D83" w:rsidP="00871D83">
      <w:pPr>
        <w:rPr>
          <w:lang w:val="de-CH"/>
        </w:rPr>
      </w:pPr>
      <w:r w:rsidRPr="00871D83">
        <w:rPr>
          <w:lang w:val="de-CH"/>
        </w:rPr>
        <w:t xml:space="preserve">Angegeben wird die Bindungsenergie normalerweise in </w:t>
      </w:r>
      <w:r w:rsidR="00AE070B">
        <w:rPr>
          <w:lang w:val="de-CH"/>
        </w:rPr>
        <w:t>kJ/mol</w:t>
      </w:r>
      <w:r w:rsidRPr="00871D83">
        <w:rPr>
          <w:lang w:val="de-CH"/>
        </w:rPr>
        <w:t xml:space="preserve">: Die Bindungsenergie ist also die Energie, die frei wird, wenn </w:t>
      </w:r>
      <w:r w:rsidRPr="00871D83">
        <w:rPr>
          <w:b/>
          <w:bCs/>
          <w:lang w:val="de-CH"/>
        </w:rPr>
        <w:t>ein mol</w:t>
      </w:r>
      <w:r w:rsidRPr="00871D83">
        <w:rPr>
          <w:lang w:val="de-CH"/>
        </w:rPr>
        <w:t xml:space="preserve"> Bindungen geknüpft werden.</w:t>
      </w:r>
    </w:p>
    <w:p w14:paraId="05014CFE" w14:textId="77777777" w:rsidR="00871D83" w:rsidRPr="00871D83" w:rsidRDefault="00871D83" w:rsidP="00871D83">
      <w:pPr>
        <w:rPr>
          <w:lang w:val="de-CH"/>
        </w:rPr>
      </w:pPr>
      <w:r w:rsidRPr="00871D83">
        <w:rPr>
          <w:b/>
          <w:bCs/>
          <w:lang w:val="de-CH"/>
        </w:rPr>
        <w:t>Ein häufiger Irrtum</w:t>
      </w:r>
      <w:r w:rsidRPr="00871D83">
        <w:rPr>
          <w:lang w:val="de-CH"/>
        </w:rPr>
        <w:t xml:space="preserve"> besteht darin </w:t>
      </w:r>
      <w:r w:rsidRPr="00871D83">
        <w:rPr>
          <w:i/>
          <w:iCs/>
          <w:lang w:val="de-CH"/>
        </w:rPr>
        <w:t>, dass Bindungsenergie in der Bindung gespei-chert sei und beim Bruch der Bindung freigesetzt werde</w:t>
      </w:r>
      <w:r w:rsidRPr="00871D83">
        <w:rPr>
          <w:lang w:val="de-CH"/>
        </w:rPr>
        <w:t xml:space="preserve">. Tatsächlich ist es umgekehrt: </w:t>
      </w:r>
      <w:r w:rsidRPr="00871D83">
        <w:rPr>
          <w:b/>
          <w:bCs/>
          <w:lang w:val="de-CH"/>
        </w:rPr>
        <w:t>Eine Bindung zu lösen erfordert Energie</w:t>
      </w:r>
      <w:r w:rsidRPr="00871D83">
        <w:rPr>
          <w:lang w:val="de-CH"/>
        </w:rPr>
        <w:t>. Die Bindungsenergie entspricht der freigesetzten Energie bei der Bindungsbildung und geht an die Umgebung “verloren”, wenn aus Atomen Moleküle werden.</w:t>
      </w:r>
    </w:p>
    <w:p w14:paraId="1DF34C7F" w14:textId="63AC061B" w:rsidR="00871D83" w:rsidRPr="00871D83" w:rsidRDefault="00871D83" w:rsidP="00871D83">
      <w:pPr>
        <w:jc w:val="center"/>
        <w:rPr>
          <w:lang w:val="de-CH"/>
        </w:rPr>
      </w:pPr>
      <w:r w:rsidRPr="00871D83">
        <w:rPr>
          <w:lang w:val="de-CH"/>
        </w:rPr>
        <w:drawing>
          <wp:inline distT="0" distB="0" distL="0" distR="0" wp14:anchorId="6E2BD107" wp14:editId="341A9390">
            <wp:extent cx="2886075" cy="1050427"/>
            <wp:effectExtent l="0" t="0" r="0" b="0"/>
            <wp:docPr id="822192173" name="Grafik 26"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lternativ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4206" cy="1053386"/>
                    </a:xfrm>
                    <a:prstGeom prst="rect">
                      <a:avLst/>
                    </a:prstGeom>
                    <a:noFill/>
                    <a:ln>
                      <a:noFill/>
                    </a:ln>
                  </pic:spPr>
                </pic:pic>
              </a:graphicData>
            </a:graphic>
          </wp:inline>
        </w:drawing>
      </w:r>
    </w:p>
    <w:p w14:paraId="19CA5BA9" w14:textId="77777777" w:rsidR="00871D83" w:rsidRPr="00871D83" w:rsidRDefault="00871D83" w:rsidP="00871D83">
      <w:pPr>
        <w:jc w:val="center"/>
        <w:rPr>
          <w:lang w:val="de-CH"/>
        </w:rPr>
      </w:pPr>
      <w:r w:rsidRPr="00871D83">
        <w:rPr>
          <w:b/>
          <w:bCs/>
          <w:lang w:val="de-CH"/>
        </w:rPr>
        <w:t>Abb 7:</w:t>
      </w:r>
      <w:r w:rsidRPr="00871D83">
        <w:rPr>
          <w:lang w:val="de-CH"/>
        </w:rPr>
        <w:t xml:space="preserve"> Das Zerreissen von Bindungen kostet Energie.</w:t>
      </w:r>
    </w:p>
    <w:p w14:paraId="032B2CBA" w14:textId="77777777" w:rsidR="00871D83" w:rsidRPr="00871D83" w:rsidRDefault="00871D83" w:rsidP="00871D83">
      <w:pPr>
        <w:rPr>
          <w:lang w:val="de-CH"/>
        </w:rPr>
      </w:pPr>
      <w:r w:rsidRPr="00871D83">
        <w:rPr>
          <w:lang w:val="de-CH"/>
        </w:rPr>
        <w:t>Wie aber kann in einer chemischen Reaktion Energie frei werden, wenn das Brechen von Bindungen doch Energie braucht? Indem schwache Bindungen gebrochen und starke geknüpft werden. Das folgende Diagramm zeigt die Idee - aber du brauchst das hier noch nicht zu verstehen, auf der nächsten Seite wird dies erklärt.</w:t>
      </w:r>
    </w:p>
    <w:p w14:paraId="2A5F963E" w14:textId="4DEB5A1C" w:rsidR="00871D83" w:rsidRPr="00871D83" w:rsidRDefault="00871D83" w:rsidP="00871D83">
      <w:pPr>
        <w:jc w:val="center"/>
        <w:rPr>
          <w:lang w:val="de-CH"/>
        </w:rPr>
      </w:pPr>
      <w:r w:rsidRPr="00871D83">
        <w:rPr>
          <w:lang w:val="de-CH"/>
        </w:rPr>
        <w:lastRenderedPageBreak/>
        <w:drawing>
          <wp:inline distT="0" distB="0" distL="0" distR="0" wp14:anchorId="21FED9E7" wp14:editId="3D6A74B7">
            <wp:extent cx="4010025" cy="1307944"/>
            <wp:effectExtent l="0" t="0" r="0" b="6985"/>
            <wp:docPr id="1135454862" name="Grafik 25"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lternativ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5854" cy="1313107"/>
                    </a:xfrm>
                    <a:prstGeom prst="rect">
                      <a:avLst/>
                    </a:prstGeom>
                    <a:noFill/>
                    <a:ln>
                      <a:noFill/>
                    </a:ln>
                  </pic:spPr>
                </pic:pic>
              </a:graphicData>
            </a:graphic>
          </wp:inline>
        </w:drawing>
      </w:r>
    </w:p>
    <w:p w14:paraId="3013849F" w14:textId="283829CD" w:rsidR="00871D83" w:rsidRPr="00871D83" w:rsidRDefault="00871D83" w:rsidP="00871D83">
      <w:pPr>
        <w:jc w:val="center"/>
        <w:rPr>
          <w:lang w:val="de-CH"/>
        </w:rPr>
      </w:pPr>
      <w:r w:rsidRPr="00871D83">
        <w:rPr>
          <w:b/>
          <w:bCs/>
          <w:lang w:val="de-CH"/>
        </w:rPr>
        <w:t>Abb 8:</w:t>
      </w:r>
      <w:r w:rsidRPr="00871D83">
        <w:rPr>
          <w:lang w:val="de-CH"/>
        </w:rPr>
        <w:t xml:space="preserve"> Das Molekül mit Kernabstand A wird gespalten und ein Molekül mit Kernabstand B</w:t>
      </w:r>
      <w:r>
        <w:rPr>
          <w:lang w:val="de-CH"/>
        </w:rPr>
        <w:t xml:space="preserve"> (von rechts gemessen)</w:t>
      </w:r>
      <w:r w:rsidRPr="00871D83">
        <w:rPr>
          <w:lang w:val="de-CH"/>
        </w:rPr>
        <w:t xml:space="preserve"> entsteht.</w:t>
      </w:r>
    </w:p>
    <w:p w14:paraId="77D385CD" w14:textId="77777777" w:rsidR="00871D83" w:rsidRPr="00871D83" w:rsidRDefault="00871D83" w:rsidP="00871D83">
      <w:pPr>
        <w:rPr>
          <w:lang w:val="de-CH"/>
        </w:rPr>
      </w:pPr>
      <w:r w:rsidRPr="00871D83">
        <w:rPr>
          <w:lang w:val="de-CH"/>
        </w:rPr>
        <w:t xml:space="preserve">Schlage nun ein paar Bindungsenergien in einer Formelsammlung nach. </w:t>
      </w:r>
      <w:r w:rsidRPr="00871D83">
        <w:rPr>
          <w:b/>
          <w:bCs/>
          <w:lang w:val="de-CH"/>
        </w:rPr>
        <w:t>Bindungsenergien</w:t>
      </w:r>
      <w:r w:rsidRPr="00871D83">
        <w:rPr>
          <w:lang w:val="de-CH"/>
        </w:rPr>
        <w:t xml:space="preserve"> werden oft </w:t>
      </w:r>
      <w:r w:rsidRPr="00871D83">
        <w:rPr>
          <w:b/>
          <w:bCs/>
          <w:lang w:val="de-CH"/>
        </w:rPr>
        <w:t>Bindungsenthalpien</w:t>
      </w:r>
      <w:r w:rsidRPr="00871D83">
        <w:rPr>
          <w:lang w:val="de-CH"/>
        </w:rPr>
        <w:t xml:space="preserve"> genannt und unter diesem Namen aufgeführt. Der Begriff “Bindungsenthalpie” ist ein sehr technischer Begriff und im letzten Abschnitt erfährst du dazu mehr.</w:t>
      </w:r>
    </w:p>
    <w:p w14:paraId="08C0F29A" w14:textId="77777777" w:rsidR="00871D83" w:rsidRPr="00871D83" w:rsidRDefault="00871D83" w:rsidP="00871D83">
      <w:pPr>
        <w:rPr>
          <w:lang w:val="de-CH"/>
        </w:rPr>
      </w:pPr>
      <w:r w:rsidRPr="00871D83">
        <w:rPr>
          <w:lang w:val="de-CH"/>
        </w:rPr>
        <w:t>In der Tabelle suchst du den einen Bindungspartner in den Spaltenüberschriften, den anderen seitlich und am Kreuzungspunkt findest du die Bindungsenthalpie. Für FH-Bindungen findest du die Bindungsenergie also so:</w:t>
      </w:r>
    </w:p>
    <w:p w14:paraId="6D27AB6D" w14:textId="6FBED116" w:rsidR="00871D83" w:rsidRPr="00871D83" w:rsidRDefault="00871D83" w:rsidP="00871D83">
      <w:pPr>
        <w:jc w:val="center"/>
        <w:rPr>
          <w:lang w:val="de-CH"/>
        </w:rPr>
      </w:pPr>
      <w:r w:rsidRPr="00871D83">
        <w:rPr>
          <w:lang w:val="de-CH"/>
        </w:rPr>
        <w:drawing>
          <wp:inline distT="0" distB="0" distL="0" distR="0" wp14:anchorId="48FA3D2C" wp14:editId="5C3DE406">
            <wp:extent cx="3162300" cy="1669340"/>
            <wp:effectExtent l="0" t="0" r="0" b="7620"/>
            <wp:docPr id="1984025322" name="Grafik 24"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lternativ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6759" cy="1671694"/>
                    </a:xfrm>
                    <a:prstGeom prst="rect">
                      <a:avLst/>
                    </a:prstGeom>
                    <a:noFill/>
                    <a:ln>
                      <a:noFill/>
                    </a:ln>
                  </pic:spPr>
                </pic:pic>
              </a:graphicData>
            </a:graphic>
          </wp:inline>
        </w:drawing>
      </w:r>
    </w:p>
    <w:p w14:paraId="25E85841" w14:textId="41D0C7E6" w:rsidR="00871D83" w:rsidRPr="00871D83" w:rsidRDefault="00871D83" w:rsidP="00871D83">
      <w:pPr>
        <w:jc w:val="center"/>
        <w:rPr>
          <w:lang w:val="de-CH"/>
        </w:rPr>
      </w:pPr>
      <w:r w:rsidRPr="00871D83">
        <w:rPr>
          <w:b/>
          <w:bCs/>
          <w:lang w:val="de-CH"/>
        </w:rPr>
        <w:t>Abb 9:</w:t>
      </w:r>
      <w:r w:rsidRPr="00871D83">
        <w:rPr>
          <w:lang w:val="de-CH"/>
        </w:rPr>
        <w:t xml:space="preserve"> Bindungsenergien in der </w:t>
      </w:r>
      <w:r>
        <w:rPr>
          <w:lang w:val="de-CH"/>
        </w:rPr>
        <w:t>Tabelle</w:t>
      </w:r>
      <w:r w:rsidRPr="00871D83">
        <w:rPr>
          <w:lang w:val="de-CH"/>
        </w:rPr>
        <w:t xml:space="preserve"> nachschlagen</w:t>
      </w:r>
    </w:p>
    <w:p w14:paraId="5D8E7F91" w14:textId="49E856B3" w:rsidR="00871D83" w:rsidRPr="00871D83" w:rsidRDefault="00871D83" w:rsidP="00871D83">
      <w:pPr>
        <w:rPr>
          <w:lang w:val="de-CH"/>
        </w:rPr>
      </w:pPr>
      <w:r w:rsidRPr="00871D83">
        <w:rPr>
          <w:lang w:val="de-CH"/>
        </w:rPr>
        <w:t>Die Bindungsenergie von Bindungen zwischen zwei Wasserstoffatomen beträgt (pro mol Bindungen):</w:t>
      </w:r>
      <w:r w:rsidR="00AE070B">
        <w:rPr>
          <w:lang w:val="de-CH"/>
        </w:rPr>
        <w:t xml:space="preserve"> </w:t>
      </w:r>
      <w:r w:rsidR="00AE070B">
        <w:rPr>
          <w:u w:val="single"/>
          <w:lang w:val="de-CH"/>
        </w:rPr>
        <w:tab/>
      </w:r>
      <w:r w:rsidR="00AE070B">
        <w:rPr>
          <w:u w:val="single"/>
          <w:lang w:val="de-CH"/>
        </w:rPr>
        <w:tab/>
      </w:r>
      <w:r w:rsidR="00AE070B">
        <w:rPr>
          <w:u w:val="single"/>
          <w:lang w:val="de-CH"/>
        </w:rPr>
        <w:tab/>
      </w:r>
      <w:r w:rsidR="00AE070B">
        <w:rPr>
          <w:u w:val="single"/>
          <w:lang w:val="de-CH"/>
        </w:rPr>
        <w:tab/>
      </w:r>
      <w:r w:rsidRPr="00871D83">
        <w:rPr>
          <w:lang w:val="de-CH"/>
        </w:rPr>
        <w:t xml:space="preserve"> kJ/mol</w:t>
      </w:r>
    </w:p>
    <w:p w14:paraId="3EC0C23B" w14:textId="7152E3AC" w:rsidR="00871D83" w:rsidRPr="00871D83" w:rsidRDefault="00871D83" w:rsidP="00871D83">
      <w:pPr>
        <w:rPr>
          <w:lang w:val="de-CH"/>
        </w:rPr>
      </w:pPr>
      <w:r w:rsidRPr="00871D83">
        <w:rPr>
          <w:lang w:val="de-CH"/>
        </w:rPr>
        <w:t>Die Bindungsenergie von anderen Bindungen können viel grösser oder auch kleiner sein. Die Bindungsenergie der H-F-Bindungen beträgt</w:t>
      </w:r>
      <w:r w:rsidR="00AE070B">
        <w:rPr>
          <w:lang w:val="de-CH"/>
        </w:rPr>
        <w:t xml:space="preserve"> </w:t>
      </w:r>
      <w:r w:rsidR="00AE070B">
        <w:rPr>
          <w:u w:val="single"/>
          <w:lang w:val="de-CH"/>
        </w:rPr>
        <w:t xml:space="preserve"> </w:t>
      </w:r>
      <w:r w:rsidR="00AE070B">
        <w:rPr>
          <w:u w:val="single"/>
          <w:lang w:val="de-CH"/>
        </w:rPr>
        <w:tab/>
      </w:r>
      <w:r w:rsidR="00AE070B">
        <w:rPr>
          <w:u w:val="single"/>
          <w:lang w:val="de-CH"/>
        </w:rPr>
        <w:tab/>
      </w:r>
      <w:r w:rsidR="00AE070B">
        <w:rPr>
          <w:u w:val="single"/>
          <w:lang w:val="de-CH"/>
        </w:rPr>
        <w:tab/>
      </w:r>
      <w:r w:rsidR="00AE070B">
        <w:rPr>
          <w:u w:val="single"/>
          <w:lang w:val="de-CH"/>
        </w:rPr>
        <w:tab/>
      </w:r>
      <w:r w:rsidRPr="00871D83">
        <w:rPr>
          <w:lang w:val="de-CH"/>
        </w:rPr>
        <w:t xml:space="preserve"> kJ / mol</w:t>
      </w:r>
    </w:p>
    <w:p w14:paraId="03E82223" w14:textId="13F524BD" w:rsidR="00871D83" w:rsidRPr="00871D83" w:rsidRDefault="00871D83" w:rsidP="00871D83">
      <w:pPr>
        <w:rPr>
          <w:u w:val="single"/>
          <w:lang w:val="de-CH"/>
        </w:rPr>
      </w:pPr>
      <w:r w:rsidRPr="00871D83">
        <w:rPr>
          <w:lang w:val="de-CH"/>
        </w:rPr>
        <w:t xml:space="preserve">Einfach und Mehrfachbindungen haben natürlich nicht dieselbe Bindungsenergie. Die Bindungsenergie der Mehrfachbindung in Stickstoff-Molekülen beträgt </w:t>
      </w:r>
      <w:r w:rsidR="00AE070B">
        <w:rPr>
          <w:u w:val="single"/>
          <w:lang w:val="de-CH"/>
        </w:rPr>
        <w:tab/>
      </w:r>
      <w:r w:rsidR="00AE070B">
        <w:rPr>
          <w:u w:val="single"/>
          <w:lang w:val="de-CH"/>
        </w:rPr>
        <w:tab/>
      </w:r>
      <w:r w:rsidR="00AE070B">
        <w:rPr>
          <w:u w:val="single"/>
          <w:lang w:val="de-CH"/>
        </w:rPr>
        <w:tab/>
      </w:r>
    </w:p>
    <w:p w14:paraId="7B723DE0" w14:textId="77777777" w:rsidR="00871D83" w:rsidRPr="00871D83" w:rsidRDefault="00871D83" w:rsidP="00871D83">
      <w:pPr>
        <w:rPr>
          <w:lang w:val="de-CH"/>
        </w:rPr>
      </w:pPr>
      <w:r w:rsidRPr="00871D83">
        <w:rPr>
          <w:lang w:val="de-CH"/>
        </w:rPr>
        <w:t xml:space="preserve">Wie viel Energie wird also benötigt, um ein mol Wassermoleküle in einzelne Atome zu zerlegen? </w:t>
      </w:r>
      <w:r w:rsidRPr="00871D83">
        <w:rPr>
          <w:lang w:val="de-CH"/>
        </w:rPr>
        <w:br/>
        <w:t xml:space="preserve">Hinweise: </w:t>
      </w:r>
    </w:p>
    <w:p w14:paraId="68BCBE2C" w14:textId="77777777" w:rsidR="00871D83" w:rsidRPr="00871D83" w:rsidRDefault="00871D83" w:rsidP="00871D83">
      <w:pPr>
        <w:numPr>
          <w:ilvl w:val="0"/>
          <w:numId w:val="2"/>
        </w:numPr>
        <w:rPr>
          <w:lang w:val="de-CH"/>
        </w:rPr>
      </w:pPr>
      <w:r w:rsidRPr="00871D83">
        <w:rPr>
          <w:lang w:val="de-CH"/>
        </w:rPr>
        <w:t xml:space="preserve">jedes Wassermolekül weist </w:t>
      </w:r>
      <w:r w:rsidRPr="00871D83">
        <w:rPr>
          <w:b/>
          <w:bCs/>
          <w:lang w:val="de-CH"/>
        </w:rPr>
        <w:t>zwei</w:t>
      </w:r>
      <w:r w:rsidRPr="00871D83">
        <w:rPr>
          <w:lang w:val="de-CH"/>
        </w:rPr>
        <w:t xml:space="preserve"> OH-Bindungen auf</w:t>
      </w:r>
    </w:p>
    <w:p w14:paraId="40B98CDE" w14:textId="77777777" w:rsidR="00AE070B" w:rsidRDefault="00871D83" w:rsidP="00AE070B">
      <w:pPr>
        <w:numPr>
          <w:ilvl w:val="0"/>
          <w:numId w:val="2"/>
        </w:numPr>
        <w:rPr>
          <w:lang w:val="de-CH"/>
        </w:rPr>
      </w:pPr>
      <w:r w:rsidRPr="00871D83">
        <w:rPr>
          <w:lang w:val="de-CH"/>
        </w:rPr>
        <w:t xml:space="preserve">Um Bindungen zu spalten, muss man Energie in das System </w:t>
      </w:r>
      <w:r w:rsidRPr="00871D83">
        <w:rPr>
          <w:b/>
          <w:bCs/>
          <w:lang w:val="de-CH"/>
        </w:rPr>
        <w:t>hinein</w:t>
      </w:r>
      <w:r w:rsidRPr="00871D83">
        <w:rPr>
          <w:lang w:val="de-CH"/>
        </w:rPr>
        <w:t>stecken</w:t>
      </w:r>
    </w:p>
    <w:p w14:paraId="660FAACE" w14:textId="5C8ED01D" w:rsidR="00AE070B" w:rsidRPr="00AE070B" w:rsidRDefault="00AE070B" w:rsidP="00AE070B">
      <w:pPr>
        <w:rPr>
          <w:u w:val="single"/>
          <w:lang w:val="de-CH"/>
        </w:rPr>
      </w:pPr>
      <w:r>
        <w:rPr>
          <w:lang w:val="de-CH"/>
        </w:rPr>
        <w:t xml:space="preserve">  </w:t>
      </w:r>
      <w:r w:rsidRPr="00AE070B">
        <w:rPr>
          <w:u w:val="single"/>
          <w:lang w:val="de-CH"/>
        </w:rPr>
        <w:t xml:space="preserve">    </w:t>
      </w:r>
    </w:p>
    <w:p w14:paraId="01FE7B50" w14:textId="77777777" w:rsidR="00AE070B" w:rsidRDefault="00AE070B" w:rsidP="00871D83">
      <w:pPr>
        <w:jc w:val="center"/>
        <w:rPr>
          <w:lang w:val="de-CH"/>
        </w:rPr>
      </w:pPr>
    </w:p>
    <w:p w14:paraId="1831F41E" w14:textId="021886F8" w:rsidR="00871D83" w:rsidRPr="00871D83" w:rsidRDefault="00871D83" w:rsidP="00871D83">
      <w:pPr>
        <w:jc w:val="center"/>
        <w:rPr>
          <w:lang w:val="de-CH"/>
        </w:rPr>
      </w:pPr>
      <w:r w:rsidRPr="00871D83">
        <w:rPr>
          <w:lang w:val="de-CH"/>
        </w:rPr>
        <w:drawing>
          <wp:inline distT="0" distB="0" distL="0" distR="0" wp14:anchorId="43099B0C" wp14:editId="34C67B06">
            <wp:extent cx="412331" cy="390525"/>
            <wp:effectExtent l="0" t="0" r="0" b="0"/>
            <wp:docPr id="101667877" name="Grafik 23"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lternativ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332" cy="394314"/>
                    </a:xfrm>
                    <a:prstGeom prst="rect">
                      <a:avLst/>
                    </a:prstGeom>
                    <a:noFill/>
                    <a:ln>
                      <a:noFill/>
                    </a:ln>
                  </pic:spPr>
                </pic:pic>
              </a:graphicData>
            </a:graphic>
          </wp:inline>
        </w:drawing>
      </w:r>
    </w:p>
    <w:p w14:paraId="4F6EDF71" w14:textId="77777777" w:rsidR="00871D83" w:rsidRPr="00871D83" w:rsidRDefault="00871D83" w:rsidP="00871D83">
      <w:pPr>
        <w:rPr>
          <w:b/>
          <w:bCs/>
          <w:lang w:val="de-CH"/>
        </w:rPr>
      </w:pPr>
      <w:r w:rsidRPr="00871D83">
        <w:rPr>
          <w:b/>
          <w:bCs/>
          <w:lang w:val="de-CH"/>
        </w:rPr>
        <w:lastRenderedPageBreak/>
        <w:t>1.1. Bindungsenergien sind nur ungefähre Grössen</w:t>
      </w:r>
    </w:p>
    <w:p w14:paraId="6B7EC2E5" w14:textId="77777777" w:rsidR="00871D83" w:rsidRPr="00871D83" w:rsidRDefault="00871D83" w:rsidP="00871D83">
      <w:pPr>
        <w:rPr>
          <w:lang w:val="de-CH"/>
        </w:rPr>
      </w:pPr>
      <w:r w:rsidRPr="00871D83">
        <w:rPr>
          <w:lang w:val="de-CH"/>
        </w:rPr>
        <w:t>Zum Schluss dieser Seite noch eine Bemerkung: Bindungsenergien stimmen für gegebene Bindungen nur ungefähr. Denn Bindungen zwischen denselben Atomen können sehr unterschiedlich stark sein, je nachdem, in welcher Umgebung sie sich befinden (Abb. 1). Dennoch stimmen die Werte oftmals recht genau.</w:t>
      </w:r>
    </w:p>
    <w:p w14:paraId="7907CB04" w14:textId="7870EDB9" w:rsidR="00871D83" w:rsidRPr="00871D83" w:rsidRDefault="00871D83" w:rsidP="00871D83">
      <w:pPr>
        <w:jc w:val="center"/>
        <w:rPr>
          <w:lang w:val="de-CH"/>
        </w:rPr>
      </w:pPr>
      <w:r w:rsidRPr="00871D83">
        <w:rPr>
          <w:lang w:val="de-CH"/>
        </w:rPr>
        <w:drawing>
          <wp:inline distT="0" distB="0" distL="0" distR="0" wp14:anchorId="628E01EF" wp14:editId="7AAC0847">
            <wp:extent cx="2562225" cy="1766613"/>
            <wp:effectExtent l="0" t="0" r="0" b="5080"/>
            <wp:docPr id="1872561352" name="Grafik 22"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lternativ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7008" cy="1769911"/>
                    </a:xfrm>
                    <a:prstGeom prst="rect">
                      <a:avLst/>
                    </a:prstGeom>
                    <a:noFill/>
                    <a:ln>
                      <a:noFill/>
                    </a:ln>
                  </pic:spPr>
                </pic:pic>
              </a:graphicData>
            </a:graphic>
          </wp:inline>
        </w:drawing>
      </w:r>
    </w:p>
    <w:p w14:paraId="3B045429" w14:textId="77777777" w:rsidR="00871D83" w:rsidRPr="00871D83" w:rsidRDefault="00871D83" w:rsidP="00871D83">
      <w:pPr>
        <w:jc w:val="center"/>
        <w:rPr>
          <w:lang w:val="de-CH"/>
        </w:rPr>
      </w:pPr>
      <w:r w:rsidRPr="00871D83">
        <w:rPr>
          <w:b/>
          <w:bCs/>
          <w:lang w:val="de-CH"/>
        </w:rPr>
        <w:t>Abb 10:</w:t>
      </w:r>
      <w:r w:rsidRPr="00871D83">
        <w:rPr>
          <w:lang w:val="de-CH"/>
        </w:rPr>
        <w:t xml:space="preserve"> Unterschiedlich gebundene H-Atome in CH-Bindungen. Das H-Atom in der Methansäure trägt eine recht positive Partialladung, weil die beiden stark elektrophilen O-Atome die Valenzelektronen “absaugen”. Die C-H-Bindungen in diesen Molekülen weisen daher unterschiedliche Bindungsenergien auf.</w:t>
      </w:r>
    </w:p>
    <w:p w14:paraId="5AD6D9F2" w14:textId="77777777" w:rsidR="000B203E" w:rsidRDefault="000B203E"/>
    <w:p w14:paraId="7A236926" w14:textId="77777777" w:rsidR="00871D83" w:rsidRPr="00871D83" w:rsidRDefault="00871D83" w:rsidP="00871D83">
      <w:pPr>
        <w:pStyle w:val="berschrift1"/>
        <w:rPr>
          <w:lang w:val="de-CH"/>
        </w:rPr>
      </w:pPr>
      <w:r w:rsidRPr="00871D83">
        <w:rPr>
          <w:lang w:val="de-CH"/>
        </w:rPr>
        <w:t>2. Was bestimmt die Grösse der Bindungsenergie?</w:t>
      </w:r>
    </w:p>
    <w:p w14:paraId="3B85DD60" w14:textId="77777777" w:rsidR="00871D83" w:rsidRPr="00871D83" w:rsidRDefault="00871D83" w:rsidP="00871D83">
      <w:pPr>
        <w:rPr>
          <w:b/>
          <w:bCs/>
          <w:lang w:val="de-CH"/>
        </w:rPr>
      </w:pPr>
      <w:r w:rsidRPr="00871D83">
        <w:rPr>
          <w:b/>
          <w:bCs/>
          <w:lang w:val="de-CH"/>
        </w:rPr>
        <w:t>2.1. Faktoren</w:t>
      </w:r>
    </w:p>
    <w:p w14:paraId="198A8E69" w14:textId="77777777" w:rsidR="00871D83" w:rsidRPr="00871D83" w:rsidRDefault="00871D83" w:rsidP="00871D83">
      <w:pPr>
        <w:rPr>
          <w:lang w:val="de-CH"/>
        </w:rPr>
      </w:pPr>
      <w:r w:rsidRPr="00871D83">
        <w:rPr>
          <w:lang w:val="de-CH"/>
        </w:rPr>
        <w:t>Die Bindungsenergie hängt vor allem von drei unabhängigen Faktoren ab: Von der Länge der Bindung, von der Anzahl der Bindungselektronen und von der Polarität der Bindung. In diesem Abschnitt werden wir nur untersuchen, wie sich diese Faktoren auswirken. Falls dich interessiert, weshalb sich diese Faktoren auf die Bindungsenergie auwirken, findest du am Ende dieser Seite Hintergrundinfos.</w:t>
      </w:r>
    </w:p>
    <w:p w14:paraId="73860026" w14:textId="77777777" w:rsidR="00871D83" w:rsidRPr="00871D83" w:rsidRDefault="00871D83" w:rsidP="00871D83">
      <w:pPr>
        <w:rPr>
          <w:b/>
          <w:bCs/>
          <w:lang w:val="de-CH"/>
        </w:rPr>
      </w:pPr>
      <w:r w:rsidRPr="00871D83">
        <w:rPr>
          <w:b/>
          <w:bCs/>
          <w:lang w:val="de-CH"/>
        </w:rPr>
        <w:t>2.1.1. Erster Faktor</w:t>
      </w:r>
    </w:p>
    <w:p w14:paraId="76C09FDF" w14:textId="485AEB43" w:rsidR="00871D83" w:rsidRPr="00871D83" w:rsidRDefault="00871D83" w:rsidP="00871D83">
      <w:pPr>
        <w:jc w:val="center"/>
        <w:rPr>
          <w:lang w:val="de-CH"/>
        </w:rPr>
      </w:pPr>
      <w:r w:rsidRPr="00871D83">
        <w:rPr>
          <w:lang w:val="de-CH"/>
        </w:rPr>
        <w:drawing>
          <wp:inline distT="0" distB="0" distL="0" distR="0" wp14:anchorId="76C46639" wp14:editId="2959F22A">
            <wp:extent cx="2943225" cy="661512"/>
            <wp:effectExtent l="0" t="0" r="0" b="5715"/>
            <wp:docPr id="2000940472" name="Grafik 48"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lternativ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9850" cy="665249"/>
                    </a:xfrm>
                    <a:prstGeom prst="rect">
                      <a:avLst/>
                    </a:prstGeom>
                    <a:noFill/>
                    <a:ln>
                      <a:noFill/>
                    </a:ln>
                  </pic:spPr>
                </pic:pic>
              </a:graphicData>
            </a:graphic>
          </wp:inline>
        </w:drawing>
      </w:r>
    </w:p>
    <w:p w14:paraId="56C227C5" w14:textId="77777777" w:rsidR="00871D83" w:rsidRPr="00871D83" w:rsidRDefault="00871D83" w:rsidP="00871D83">
      <w:pPr>
        <w:jc w:val="center"/>
        <w:rPr>
          <w:lang w:val="de-CH"/>
        </w:rPr>
      </w:pPr>
      <w:r w:rsidRPr="00871D83">
        <w:rPr>
          <w:b/>
          <w:bCs/>
          <w:lang w:val="de-CH"/>
        </w:rPr>
        <w:t>Abb 1:</w:t>
      </w:r>
      <w:r w:rsidRPr="00871D83">
        <w:rPr>
          <w:lang w:val="de-CH"/>
        </w:rPr>
        <w:t xml:space="preserve"> Ethan, Ethen und Ethin.</w:t>
      </w:r>
    </w:p>
    <w:p w14:paraId="717C90D9" w14:textId="77777777" w:rsidR="00871D83" w:rsidRPr="00871D83" w:rsidRDefault="00871D83" w:rsidP="00871D83">
      <w:pPr>
        <w:rPr>
          <w:lang w:val="de-CH"/>
        </w:rPr>
      </w:pPr>
      <w:r w:rsidRPr="00871D83">
        <w:rPr>
          <w:lang w:val="de-CH"/>
        </w:rPr>
        <w:t>Der erste Faktor wird klar, wenn man die CC-Bindungen in Ethan, Ethen und Ethin vergleicht.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641"/>
        <w:gridCol w:w="642"/>
        <w:gridCol w:w="594"/>
      </w:tblGrid>
      <w:tr w:rsidR="00871D83" w:rsidRPr="00871D83" w14:paraId="3056F13E" w14:textId="77777777" w:rsidTr="00871D83">
        <w:trPr>
          <w:tblHeader/>
          <w:tblCellSpacing w:w="15" w:type="dxa"/>
        </w:trPr>
        <w:tc>
          <w:tcPr>
            <w:tcW w:w="0" w:type="auto"/>
            <w:vAlign w:val="center"/>
            <w:hideMark/>
          </w:tcPr>
          <w:p w14:paraId="52CDBE55" w14:textId="77777777" w:rsidR="00871D83" w:rsidRPr="00871D83" w:rsidRDefault="00871D83" w:rsidP="00871D83">
            <w:pPr>
              <w:rPr>
                <w:b/>
                <w:bCs/>
                <w:lang w:val="de-CH"/>
              </w:rPr>
            </w:pPr>
            <w:r w:rsidRPr="00871D83">
              <w:rPr>
                <w:b/>
                <w:bCs/>
                <w:lang w:val="de-CH"/>
              </w:rPr>
              <w:t>Molekül</w:t>
            </w:r>
          </w:p>
        </w:tc>
        <w:tc>
          <w:tcPr>
            <w:tcW w:w="0" w:type="auto"/>
            <w:vAlign w:val="center"/>
            <w:hideMark/>
          </w:tcPr>
          <w:p w14:paraId="3A0B9321" w14:textId="77777777" w:rsidR="00871D83" w:rsidRPr="00871D83" w:rsidRDefault="00871D83" w:rsidP="00871D83">
            <w:pPr>
              <w:rPr>
                <w:b/>
                <w:bCs/>
                <w:lang w:val="de-CH"/>
              </w:rPr>
            </w:pPr>
            <w:r w:rsidRPr="00871D83">
              <w:rPr>
                <w:b/>
                <w:bCs/>
                <w:lang w:val="de-CH"/>
              </w:rPr>
              <w:t>Ethan</w:t>
            </w:r>
          </w:p>
        </w:tc>
        <w:tc>
          <w:tcPr>
            <w:tcW w:w="0" w:type="auto"/>
            <w:vAlign w:val="center"/>
            <w:hideMark/>
          </w:tcPr>
          <w:p w14:paraId="69182111" w14:textId="77777777" w:rsidR="00871D83" w:rsidRPr="00871D83" w:rsidRDefault="00871D83" w:rsidP="00871D83">
            <w:pPr>
              <w:rPr>
                <w:b/>
                <w:bCs/>
                <w:lang w:val="de-CH"/>
              </w:rPr>
            </w:pPr>
            <w:r w:rsidRPr="00871D83">
              <w:rPr>
                <w:b/>
                <w:bCs/>
                <w:lang w:val="de-CH"/>
              </w:rPr>
              <w:t>Ethen</w:t>
            </w:r>
          </w:p>
        </w:tc>
        <w:tc>
          <w:tcPr>
            <w:tcW w:w="0" w:type="auto"/>
            <w:vAlign w:val="center"/>
            <w:hideMark/>
          </w:tcPr>
          <w:p w14:paraId="5DB97F56" w14:textId="77777777" w:rsidR="00871D83" w:rsidRPr="00871D83" w:rsidRDefault="00871D83" w:rsidP="00871D83">
            <w:pPr>
              <w:rPr>
                <w:b/>
                <w:bCs/>
                <w:lang w:val="de-CH"/>
              </w:rPr>
            </w:pPr>
            <w:r w:rsidRPr="00871D83">
              <w:rPr>
                <w:b/>
                <w:bCs/>
                <w:lang w:val="de-CH"/>
              </w:rPr>
              <w:t>Ethin</w:t>
            </w:r>
          </w:p>
        </w:tc>
      </w:tr>
      <w:tr w:rsidR="00871D83" w:rsidRPr="00871D83" w14:paraId="5118AE05" w14:textId="77777777" w:rsidTr="00871D83">
        <w:trPr>
          <w:tblCellSpacing w:w="15" w:type="dxa"/>
        </w:trPr>
        <w:tc>
          <w:tcPr>
            <w:tcW w:w="0" w:type="auto"/>
            <w:vAlign w:val="center"/>
            <w:hideMark/>
          </w:tcPr>
          <w:p w14:paraId="127199B0" w14:textId="77777777" w:rsidR="00871D83" w:rsidRPr="00871D83" w:rsidRDefault="00871D83" w:rsidP="00871D83">
            <w:pPr>
              <w:rPr>
                <w:lang w:val="de-CH"/>
              </w:rPr>
            </w:pPr>
            <w:r w:rsidRPr="00871D83">
              <w:rPr>
                <w:lang w:val="de-CH"/>
              </w:rPr>
              <w:t>Bindungsenergie [kJ/mol]</w:t>
            </w:r>
          </w:p>
        </w:tc>
        <w:tc>
          <w:tcPr>
            <w:tcW w:w="0" w:type="auto"/>
            <w:vAlign w:val="center"/>
            <w:hideMark/>
          </w:tcPr>
          <w:p w14:paraId="2B21B753" w14:textId="77777777" w:rsidR="00871D83" w:rsidRPr="00871D83" w:rsidRDefault="00871D83" w:rsidP="00871D83">
            <w:pPr>
              <w:rPr>
                <w:lang w:val="de-CH"/>
              </w:rPr>
            </w:pPr>
            <w:r w:rsidRPr="00871D83">
              <w:rPr>
                <w:lang w:val="de-CH"/>
              </w:rPr>
              <w:t>-348</w:t>
            </w:r>
          </w:p>
        </w:tc>
        <w:tc>
          <w:tcPr>
            <w:tcW w:w="0" w:type="auto"/>
            <w:vAlign w:val="center"/>
            <w:hideMark/>
          </w:tcPr>
          <w:p w14:paraId="4782C272" w14:textId="77777777" w:rsidR="00871D83" w:rsidRPr="00871D83" w:rsidRDefault="00871D83" w:rsidP="00871D83">
            <w:pPr>
              <w:rPr>
                <w:lang w:val="de-CH"/>
              </w:rPr>
            </w:pPr>
            <w:r w:rsidRPr="00871D83">
              <w:rPr>
                <w:lang w:val="de-CH"/>
              </w:rPr>
              <w:t>-614</w:t>
            </w:r>
          </w:p>
        </w:tc>
        <w:tc>
          <w:tcPr>
            <w:tcW w:w="0" w:type="auto"/>
            <w:vAlign w:val="center"/>
            <w:hideMark/>
          </w:tcPr>
          <w:p w14:paraId="7E6A5A57" w14:textId="77777777" w:rsidR="00871D83" w:rsidRPr="00871D83" w:rsidRDefault="00871D83" w:rsidP="00871D83">
            <w:pPr>
              <w:rPr>
                <w:lang w:val="de-CH"/>
              </w:rPr>
            </w:pPr>
            <w:r w:rsidRPr="00871D83">
              <w:rPr>
                <w:lang w:val="de-CH"/>
              </w:rPr>
              <w:t>-839</w:t>
            </w:r>
          </w:p>
        </w:tc>
      </w:tr>
    </w:tbl>
    <w:p w14:paraId="3AD8DDBE" w14:textId="77777777" w:rsidR="00871D83" w:rsidRPr="00871D83" w:rsidRDefault="00871D83" w:rsidP="00871D83">
      <w:pPr>
        <w:rPr>
          <w:lang w:val="de-CH"/>
        </w:rPr>
      </w:pPr>
      <w:r w:rsidRPr="00871D83">
        <w:rPr>
          <w:lang w:val="de-CH"/>
        </w:rPr>
        <w:t xml:space="preserve">Der Faktor, welcher hier zu stark unterschiedlichen Bindungsenergien führt, ist </w:t>
      </w:r>
    </w:p>
    <w:p w14:paraId="2CBF9964" w14:textId="77777777" w:rsidR="00871D83" w:rsidRPr="00871D83" w:rsidRDefault="00871D83" w:rsidP="00871D83">
      <w:pPr>
        <w:rPr>
          <w:lang w:val="de-CH"/>
        </w:rPr>
      </w:pPr>
      <w:r w:rsidRPr="00871D83">
        <w:rPr>
          <w:lang w:val="de-CH"/>
        </w:rPr>
        <w:lastRenderedPageBreak/>
        <w:t xml:space="preserve">. Diese Bindungen sind umso stärker (die Bindungsenergie ist umso stärker negativ bzw. ihr Betrag ist umso grösser), je . </w:t>
      </w:r>
      <w:r w:rsidRPr="00871D83">
        <w:rPr>
          <w:lang w:val="de-CH"/>
        </w:rPr>
        <w:br/>
      </w:r>
    </w:p>
    <w:p w14:paraId="4D6C6339" w14:textId="77777777" w:rsidR="00871D83" w:rsidRPr="00871D83" w:rsidRDefault="00871D83" w:rsidP="00871D83">
      <w:pPr>
        <w:rPr>
          <w:b/>
          <w:bCs/>
          <w:lang w:val="de-CH"/>
        </w:rPr>
      </w:pPr>
      <w:r w:rsidRPr="00871D83">
        <w:rPr>
          <w:b/>
          <w:bCs/>
          <w:lang w:val="de-CH"/>
        </w:rPr>
        <w:t>2.1.2. Zweiter Faktor</w:t>
      </w:r>
    </w:p>
    <w:p w14:paraId="52277000" w14:textId="77777777" w:rsidR="00871D83" w:rsidRPr="00871D83" w:rsidRDefault="00871D83" w:rsidP="00871D83">
      <w:pPr>
        <w:rPr>
          <w:lang w:val="de-CH"/>
        </w:rPr>
      </w:pPr>
      <w:r w:rsidRPr="00871D83">
        <w:rPr>
          <w:lang w:val="de-CH"/>
        </w:rPr>
        <w:t>Der zweite Faktor zeigt sich, wenn man folgende Bindungen vergleicht: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578"/>
        <w:gridCol w:w="567"/>
        <w:gridCol w:w="486"/>
      </w:tblGrid>
      <w:tr w:rsidR="00871D83" w:rsidRPr="00871D83" w14:paraId="4D3BDF12" w14:textId="77777777" w:rsidTr="00871D83">
        <w:trPr>
          <w:tblHeader/>
          <w:tblCellSpacing w:w="15" w:type="dxa"/>
        </w:trPr>
        <w:tc>
          <w:tcPr>
            <w:tcW w:w="0" w:type="auto"/>
            <w:vAlign w:val="center"/>
            <w:hideMark/>
          </w:tcPr>
          <w:p w14:paraId="4E00983A" w14:textId="77777777" w:rsidR="00871D83" w:rsidRPr="00871D83" w:rsidRDefault="00871D83" w:rsidP="00871D83">
            <w:pPr>
              <w:rPr>
                <w:b/>
                <w:bCs/>
                <w:lang w:val="de-CH"/>
              </w:rPr>
            </w:pPr>
            <w:r w:rsidRPr="00871D83">
              <w:rPr>
                <w:b/>
                <w:bCs/>
                <w:lang w:val="de-CH"/>
              </w:rPr>
              <w:t>Bindung</w:t>
            </w:r>
          </w:p>
        </w:tc>
        <w:tc>
          <w:tcPr>
            <w:tcW w:w="0" w:type="auto"/>
            <w:vAlign w:val="center"/>
            <w:hideMark/>
          </w:tcPr>
          <w:p w14:paraId="07DCB5F3" w14:textId="77777777" w:rsidR="00871D83" w:rsidRPr="00871D83" w:rsidRDefault="00871D83" w:rsidP="00871D83">
            <w:pPr>
              <w:rPr>
                <w:b/>
                <w:bCs/>
                <w:lang w:val="de-CH"/>
              </w:rPr>
            </w:pPr>
            <w:r w:rsidRPr="00871D83">
              <w:rPr>
                <w:b/>
                <w:bCs/>
                <w:lang w:val="de-CH"/>
              </w:rPr>
              <w:t>Cl-Cl</w:t>
            </w:r>
          </w:p>
        </w:tc>
        <w:tc>
          <w:tcPr>
            <w:tcW w:w="0" w:type="auto"/>
            <w:vAlign w:val="center"/>
            <w:hideMark/>
          </w:tcPr>
          <w:p w14:paraId="393CECB1" w14:textId="77777777" w:rsidR="00871D83" w:rsidRPr="00871D83" w:rsidRDefault="00871D83" w:rsidP="00871D83">
            <w:pPr>
              <w:rPr>
                <w:b/>
                <w:bCs/>
                <w:lang w:val="de-CH"/>
              </w:rPr>
            </w:pPr>
            <w:r w:rsidRPr="00871D83">
              <w:rPr>
                <w:b/>
                <w:bCs/>
                <w:lang w:val="de-CH"/>
              </w:rPr>
              <w:t>Br-Br</w:t>
            </w:r>
          </w:p>
        </w:tc>
        <w:tc>
          <w:tcPr>
            <w:tcW w:w="0" w:type="auto"/>
            <w:vAlign w:val="center"/>
            <w:hideMark/>
          </w:tcPr>
          <w:p w14:paraId="71510BBA" w14:textId="77777777" w:rsidR="00871D83" w:rsidRPr="00871D83" w:rsidRDefault="00871D83" w:rsidP="00871D83">
            <w:pPr>
              <w:rPr>
                <w:b/>
                <w:bCs/>
                <w:lang w:val="de-CH"/>
              </w:rPr>
            </w:pPr>
            <w:r w:rsidRPr="00871D83">
              <w:rPr>
                <w:b/>
                <w:bCs/>
                <w:lang w:val="de-CH"/>
              </w:rPr>
              <w:t>I-I</w:t>
            </w:r>
          </w:p>
        </w:tc>
      </w:tr>
      <w:tr w:rsidR="00871D83" w:rsidRPr="00871D83" w14:paraId="2E335D40" w14:textId="77777777" w:rsidTr="00871D83">
        <w:trPr>
          <w:tblCellSpacing w:w="15" w:type="dxa"/>
        </w:trPr>
        <w:tc>
          <w:tcPr>
            <w:tcW w:w="0" w:type="auto"/>
            <w:vAlign w:val="center"/>
            <w:hideMark/>
          </w:tcPr>
          <w:p w14:paraId="0CE9A32A" w14:textId="77777777" w:rsidR="00871D83" w:rsidRPr="00871D83" w:rsidRDefault="00871D83" w:rsidP="00871D83">
            <w:pPr>
              <w:rPr>
                <w:lang w:val="de-CH"/>
              </w:rPr>
            </w:pPr>
            <w:r w:rsidRPr="00871D83">
              <w:rPr>
                <w:lang w:val="de-CH"/>
              </w:rPr>
              <w:t>Bindungsenergie [kJ/mol]</w:t>
            </w:r>
          </w:p>
        </w:tc>
        <w:tc>
          <w:tcPr>
            <w:tcW w:w="0" w:type="auto"/>
            <w:vAlign w:val="center"/>
            <w:hideMark/>
          </w:tcPr>
          <w:p w14:paraId="7A252BC4" w14:textId="77777777" w:rsidR="00871D83" w:rsidRPr="00871D83" w:rsidRDefault="00871D83" w:rsidP="00871D83">
            <w:pPr>
              <w:rPr>
                <w:lang w:val="de-CH"/>
              </w:rPr>
            </w:pPr>
            <w:r w:rsidRPr="00871D83">
              <w:rPr>
                <w:lang w:val="de-CH"/>
              </w:rPr>
              <w:t>-242</w:t>
            </w:r>
          </w:p>
        </w:tc>
        <w:tc>
          <w:tcPr>
            <w:tcW w:w="0" w:type="auto"/>
            <w:vAlign w:val="center"/>
            <w:hideMark/>
          </w:tcPr>
          <w:p w14:paraId="7F0CF02A" w14:textId="77777777" w:rsidR="00871D83" w:rsidRPr="00871D83" w:rsidRDefault="00871D83" w:rsidP="00871D83">
            <w:pPr>
              <w:rPr>
                <w:lang w:val="de-CH"/>
              </w:rPr>
            </w:pPr>
            <w:r w:rsidRPr="00871D83">
              <w:rPr>
                <w:lang w:val="de-CH"/>
              </w:rPr>
              <w:t>-193</w:t>
            </w:r>
          </w:p>
        </w:tc>
        <w:tc>
          <w:tcPr>
            <w:tcW w:w="0" w:type="auto"/>
            <w:vAlign w:val="center"/>
            <w:hideMark/>
          </w:tcPr>
          <w:p w14:paraId="2E66861A" w14:textId="77777777" w:rsidR="00871D83" w:rsidRPr="00871D83" w:rsidRDefault="00871D83" w:rsidP="00871D83">
            <w:pPr>
              <w:rPr>
                <w:lang w:val="de-CH"/>
              </w:rPr>
            </w:pPr>
            <w:r w:rsidRPr="00871D83">
              <w:rPr>
                <w:lang w:val="de-CH"/>
              </w:rPr>
              <w:t>-151</w:t>
            </w:r>
          </w:p>
        </w:tc>
      </w:tr>
    </w:tbl>
    <w:p w14:paraId="038D36DF" w14:textId="77777777" w:rsidR="00871D83" w:rsidRPr="00871D83" w:rsidRDefault="00871D83" w:rsidP="00871D83">
      <w:pPr>
        <w:rPr>
          <w:lang w:val="de-CH"/>
        </w:rPr>
      </w:pPr>
      <w:r w:rsidRPr="00871D83">
        <w:rPr>
          <w:lang w:val="de-CH"/>
        </w:rPr>
        <w:t xml:space="preserve">Der Faktor, welcher hier zu stark unterschiedlichen Bindungsenergien führt, ist </w:t>
      </w:r>
    </w:p>
    <w:p w14:paraId="5B7EBB96" w14:textId="0CBDF5EB" w:rsidR="00871D83" w:rsidRPr="00871D83" w:rsidRDefault="00871D83" w:rsidP="00871D83">
      <w:pPr>
        <w:rPr>
          <w:lang w:val="de-CH"/>
        </w:rPr>
      </w:pPr>
      <w:r w:rsidRPr="00871D83">
        <w:rPr>
          <w:lang w:val="de-CH"/>
        </w:rPr>
        <w:t xml:space="preserve">Diese Bindungen sind umso stärker (die Bindungsenergie ist umso stärker negativ bzw. ihr Betrag ist umso grösser), je </w:t>
      </w:r>
      <w:r w:rsidRPr="00871D83">
        <w:rPr>
          <w:lang w:val="de-CH"/>
        </w:rPr>
        <w:br/>
      </w:r>
    </w:p>
    <w:p w14:paraId="27EF5AA3" w14:textId="77777777" w:rsidR="00871D83" w:rsidRPr="00871D83" w:rsidRDefault="00871D83" w:rsidP="00871D83">
      <w:pPr>
        <w:rPr>
          <w:b/>
          <w:bCs/>
          <w:lang w:val="de-CH"/>
        </w:rPr>
      </w:pPr>
      <w:r w:rsidRPr="00871D83">
        <w:rPr>
          <w:b/>
          <w:bCs/>
          <w:lang w:val="de-CH"/>
        </w:rPr>
        <w:t>2.1.3. Dritter Faktor</w:t>
      </w:r>
    </w:p>
    <w:p w14:paraId="2474DD55" w14:textId="77777777" w:rsidR="00871D83" w:rsidRPr="00871D83" w:rsidRDefault="00871D83" w:rsidP="00871D83">
      <w:pPr>
        <w:rPr>
          <w:lang w:val="de-CH"/>
        </w:rPr>
      </w:pPr>
      <w:r w:rsidRPr="00871D83">
        <w:rPr>
          <w:lang w:val="de-CH"/>
        </w:rPr>
        <w:t>Den dritten Faktor erkennt man, wenn man folgende Bindungen vergleicht: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9"/>
        <w:gridCol w:w="1274"/>
        <w:gridCol w:w="1280"/>
        <w:gridCol w:w="1248"/>
      </w:tblGrid>
      <w:tr w:rsidR="00871D83" w:rsidRPr="00871D83" w14:paraId="36441B95" w14:textId="77777777" w:rsidTr="00871D83">
        <w:trPr>
          <w:tblHeader/>
          <w:tblCellSpacing w:w="15" w:type="dxa"/>
        </w:trPr>
        <w:tc>
          <w:tcPr>
            <w:tcW w:w="0" w:type="auto"/>
            <w:vAlign w:val="center"/>
            <w:hideMark/>
          </w:tcPr>
          <w:p w14:paraId="325BCF9C" w14:textId="77777777" w:rsidR="00871D83" w:rsidRPr="00871D83" w:rsidRDefault="00871D83" w:rsidP="00871D83">
            <w:pPr>
              <w:rPr>
                <w:b/>
                <w:bCs/>
                <w:lang w:val="de-CH"/>
              </w:rPr>
            </w:pPr>
            <w:r w:rsidRPr="00871D83">
              <w:rPr>
                <w:b/>
                <w:bCs/>
                <w:lang w:val="de-CH"/>
              </w:rPr>
              <w:t>Bindung</w:t>
            </w:r>
          </w:p>
        </w:tc>
        <w:tc>
          <w:tcPr>
            <w:tcW w:w="0" w:type="auto"/>
            <w:vAlign w:val="center"/>
            <w:hideMark/>
          </w:tcPr>
          <w:p w14:paraId="07386353" w14:textId="77777777" w:rsidR="00871D83" w:rsidRPr="00871D83" w:rsidRDefault="00871D83" w:rsidP="00871D83">
            <w:pPr>
              <w:rPr>
                <w:b/>
                <w:bCs/>
                <w:lang w:val="de-CH"/>
              </w:rPr>
            </w:pPr>
            <w:r w:rsidRPr="00871D83">
              <w:rPr>
                <w:b/>
                <w:bCs/>
                <w:lang w:val="de-CH"/>
              </w:rPr>
              <w:t>HN-Bindung</w:t>
            </w:r>
          </w:p>
        </w:tc>
        <w:tc>
          <w:tcPr>
            <w:tcW w:w="0" w:type="auto"/>
            <w:vAlign w:val="center"/>
            <w:hideMark/>
          </w:tcPr>
          <w:p w14:paraId="19471DDA" w14:textId="77777777" w:rsidR="00871D83" w:rsidRPr="00871D83" w:rsidRDefault="00871D83" w:rsidP="00871D83">
            <w:pPr>
              <w:rPr>
                <w:b/>
                <w:bCs/>
                <w:lang w:val="de-CH"/>
              </w:rPr>
            </w:pPr>
            <w:r w:rsidRPr="00871D83">
              <w:rPr>
                <w:b/>
                <w:bCs/>
                <w:lang w:val="de-CH"/>
              </w:rPr>
              <w:t>HO-Bindung</w:t>
            </w:r>
          </w:p>
        </w:tc>
        <w:tc>
          <w:tcPr>
            <w:tcW w:w="0" w:type="auto"/>
            <w:vAlign w:val="center"/>
            <w:hideMark/>
          </w:tcPr>
          <w:p w14:paraId="5850FE99" w14:textId="77777777" w:rsidR="00871D83" w:rsidRPr="00871D83" w:rsidRDefault="00871D83" w:rsidP="00871D83">
            <w:pPr>
              <w:rPr>
                <w:b/>
                <w:bCs/>
                <w:lang w:val="de-CH"/>
              </w:rPr>
            </w:pPr>
            <w:r w:rsidRPr="00871D83">
              <w:rPr>
                <w:b/>
                <w:bCs/>
                <w:lang w:val="de-CH"/>
              </w:rPr>
              <w:t>HF-Bindung</w:t>
            </w:r>
          </w:p>
        </w:tc>
      </w:tr>
      <w:tr w:rsidR="00871D83" w:rsidRPr="00871D83" w14:paraId="6FABEB16" w14:textId="77777777" w:rsidTr="00871D83">
        <w:trPr>
          <w:tblCellSpacing w:w="15" w:type="dxa"/>
        </w:trPr>
        <w:tc>
          <w:tcPr>
            <w:tcW w:w="0" w:type="auto"/>
            <w:vAlign w:val="center"/>
            <w:hideMark/>
          </w:tcPr>
          <w:p w14:paraId="6DE30176" w14:textId="77777777" w:rsidR="00871D83" w:rsidRPr="00871D83" w:rsidRDefault="00871D83" w:rsidP="00871D83">
            <w:pPr>
              <w:rPr>
                <w:lang w:val="de-CH"/>
              </w:rPr>
            </w:pPr>
            <w:r w:rsidRPr="00871D83">
              <w:rPr>
                <w:lang w:val="de-CH"/>
              </w:rPr>
              <w:t>Bindungsenergie [kJ/mol]</w:t>
            </w:r>
          </w:p>
        </w:tc>
        <w:tc>
          <w:tcPr>
            <w:tcW w:w="0" w:type="auto"/>
            <w:vAlign w:val="center"/>
            <w:hideMark/>
          </w:tcPr>
          <w:p w14:paraId="38BC0002" w14:textId="77777777" w:rsidR="00871D83" w:rsidRPr="00871D83" w:rsidRDefault="00871D83" w:rsidP="00871D83">
            <w:pPr>
              <w:rPr>
                <w:lang w:val="de-CH"/>
              </w:rPr>
            </w:pPr>
            <w:r w:rsidRPr="00871D83">
              <w:rPr>
                <w:lang w:val="de-CH"/>
              </w:rPr>
              <w:t>-391</w:t>
            </w:r>
          </w:p>
        </w:tc>
        <w:tc>
          <w:tcPr>
            <w:tcW w:w="0" w:type="auto"/>
            <w:vAlign w:val="center"/>
            <w:hideMark/>
          </w:tcPr>
          <w:p w14:paraId="1F59152F" w14:textId="77777777" w:rsidR="00871D83" w:rsidRPr="00871D83" w:rsidRDefault="00871D83" w:rsidP="00871D83">
            <w:pPr>
              <w:rPr>
                <w:lang w:val="de-CH"/>
              </w:rPr>
            </w:pPr>
            <w:r w:rsidRPr="00871D83">
              <w:rPr>
                <w:lang w:val="de-CH"/>
              </w:rPr>
              <w:t>-463</w:t>
            </w:r>
          </w:p>
        </w:tc>
        <w:tc>
          <w:tcPr>
            <w:tcW w:w="0" w:type="auto"/>
            <w:vAlign w:val="center"/>
            <w:hideMark/>
          </w:tcPr>
          <w:p w14:paraId="378E785A" w14:textId="77777777" w:rsidR="00871D83" w:rsidRPr="00871D83" w:rsidRDefault="00871D83" w:rsidP="00871D83">
            <w:pPr>
              <w:rPr>
                <w:lang w:val="de-CH"/>
              </w:rPr>
            </w:pPr>
            <w:r w:rsidRPr="00871D83">
              <w:rPr>
                <w:lang w:val="de-CH"/>
              </w:rPr>
              <w:t>-567</w:t>
            </w:r>
          </w:p>
        </w:tc>
      </w:tr>
    </w:tbl>
    <w:p w14:paraId="31669564" w14:textId="77777777" w:rsidR="00871D83" w:rsidRPr="00871D83" w:rsidRDefault="00871D83" w:rsidP="00871D83">
      <w:pPr>
        <w:rPr>
          <w:lang w:val="de-CH"/>
        </w:rPr>
      </w:pPr>
      <w:r w:rsidRPr="00871D83">
        <w:rPr>
          <w:lang w:val="de-CH"/>
        </w:rPr>
        <w:t>Näherungsweise kann du annehmen, dass die Atome N, O und F alle etwa gleich gross sind.</w:t>
      </w:r>
    </w:p>
    <w:p w14:paraId="477DF478" w14:textId="77777777" w:rsidR="00871D83" w:rsidRPr="00871D83" w:rsidRDefault="00871D83" w:rsidP="00871D83">
      <w:pPr>
        <w:rPr>
          <w:lang w:val="de-CH"/>
        </w:rPr>
      </w:pPr>
      <w:r w:rsidRPr="00871D83">
        <w:rPr>
          <w:lang w:val="de-CH"/>
        </w:rPr>
        <w:t xml:space="preserve">Der Faktor, welcher hier zu stark unterschiedlichen Bindungsenergien führt, ist </w:t>
      </w:r>
    </w:p>
    <w:p w14:paraId="461882F3" w14:textId="0ED13F07" w:rsidR="00871D83" w:rsidRPr="00871D83" w:rsidRDefault="00871D83" w:rsidP="00871D83">
      <w:pPr>
        <w:rPr>
          <w:lang w:val="de-CH"/>
        </w:rPr>
      </w:pPr>
      <w:r w:rsidRPr="00871D83">
        <w:rPr>
          <w:lang w:val="de-CH"/>
        </w:rPr>
        <w:t xml:space="preserve">Diese Bindungen sind umso stärker (die Bindungsenergie ist umso stärker negativ bzw. ihr Betrag ist umso grösser), je . Welchen Zahlenwert benutzt man, um die Grösse dieses Faktors abzuschätzen? </w:t>
      </w:r>
    </w:p>
    <w:p w14:paraId="35647893" w14:textId="77777777" w:rsidR="00871D83" w:rsidRPr="00871D83" w:rsidRDefault="00871D83" w:rsidP="00871D83">
      <w:pPr>
        <w:rPr>
          <w:lang w:val="de-CH"/>
        </w:rPr>
      </w:pPr>
      <w:r w:rsidRPr="00871D83">
        <w:rPr>
          <w:lang w:val="de-CH"/>
        </w:rPr>
        <w:t>Wie gross ist dieser Zahlenwert für diese drei Bindungen? Gib die Werte (mindestens) auf eine Nachkommastelle gerundet ein.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9"/>
        <w:gridCol w:w="1207"/>
      </w:tblGrid>
      <w:tr w:rsidR="00871D83" w:rsidRPr="00871D83" w14:paraId="4A55F32E" w14:textId="77777777" w:rsidTr="00871D83">
        <w:trPr>
          <w:tblHeader/>
          <w:tblCellSpacing w:w="15" w:type="dxa"/>
        </w:trPr>
        <w:tc>
          <w:tcPr>
            <w:tcW w:w="0" w:type="auto"/>
            <w:vAlign w:val="center"/>
            <w:hideMark/>
          </w:tcPr>
          <w:p w14:paraId="6A726023" w14:textId="77777777" w:rsidR="00871D83" w:rsidRPr="00871D83" w:rsidRDefault="00871D83" w:rsidP="00871D83">
            <w:pPr>
              <w:rPr>
                <w:b/>
                <w:bCs/>
                <w:lang w:val="de-CH"/>
              </w:rPr>
            </w:pPr>
            <w:r w:rsidRPr="00871D83">
              <w:rPr>
                <w:b/>
                <w:bCs/>
                <w:lang w:val="de-CH"/>
              </w:rPr>
              <w:t>Bindung</w:t>
            </w:r>
          </w:p>
        </w:tc>
        <w:tc>
          <w:tcPr>
            <w:tcW w:w="0" w:type="auto"/>
            <w:vAlign w:val="center"/>
            <w:hideMark/>
          </w:tcPr>
          <w:p w14:paraId="40DF1C85" w14:textId="77777777" w:rsidR="00871D83" w:rsidRPr="00871D83" w:rsidRDefault="00871D83" w:rsidP="00871D83">
            <w:pPr>
              <w:rPr>
                <w:b/>
                <w:bCs/>
                <w:lang w:val="de-CH"/>
              </w:rPr>
            </w:pPr>
            <w:r w:rsidRPr="00871D83">
              <w:rPr>
                <w:b/>
                <w:bCs/>
                <w:lang w:val="de-CH"/>
              </w:rPr>
              <w:t>Zahlenwert</w:t>
            </w:r>
          </w:p>
        </w:tc>
      </w:tr>
      <w:tr w:rsidR="00871D83" w:rsidRPr="00871D83" w14:paraId="62B22DBE" w14:textId="77777777" w:rsidTr="00871D83">
        <w:trPr>
          <w:tblCellSpacing w:w="15" w:type="dxa"/>
        </w:trPr>
        <w:tc>
          <w:tcPr>
            <w:tcW w:w="0" w:type="auto"/>
            <w:vAlign w:val="center"/>
            <w:hideMark/>
          </w:tcPr>
          <w:p w14:paraId="5E5F15E2" w14:textId="77777777" w:rsidR="00871D83" w:rsidRPr="00871D83" w:rsidRDefault="00871D83" w:rsidP="00871D83">
            <w:pPr>
              <w:rPr>
                <w:lang w:val="de-CH"/>
              </w:rPr>
            </w:pPr>
            <w:r w:rsidRPr="00871D83">
              <w:rPr>
                <w:lang w:val="de-CH"/>
              </w:rPr>
              <w:t>HN-Bindung</w:t>
            </w:r>
          </w:p>
        </w:tc>
        <w:tc>
          <w:tcPr>
            <w:tcW w:w="0" w:type="auto"/>
            <w:vAlign w:val="center"/>
            <w:hideMark/>
          </w:tcPr>
          <w:p w14:paraId="00D767B5" w14:textId="77777777" w:rsidR="00871D83" w:rsidRPr="00871D83" w:rsidRDefault="00871D83" w:rsidP="00871D83">
            <w:pPr>
              <w:rPr>
                <w:lang w:val="de-CH"/>
              </w:rPr>
            </w:pPr>
          </w:p>
        </w:tc>
      </w:tr>
      <w:tr w:rsidR="00871D83" w:rsidRPr="00871D83" w14:paraId="3F0A6A5B" w14:textId="77777777" w:rsidTr="00871D83">
        <w:trPr>
          <w:tblCellSpacing w:w="15" w:type="dxa"/>
        </w:trPr>
        <w:tc>
          <w:tcPr>
            <w:tcW w:w="0" w:type="auto"/>
            <w:vAlign w:val="center"/>
            <w:hideMark/>
          </w:tcPr>
          <w:p w14:paraId="6891CB8E" w14:textId="77777777" w:rsidR="00871D83" w:rsidRPr="00871D83" w:rsidRDefault="00871D83" w:rsidP="00871D83">
            <w:pPr>
              <w:rPr>
                <w:lang w:val="de-CH"/>
              </w:rPr>
            </w:pPr>
            <w:r w:rsidRPr="00871D83">
              <w:rPr>
                <w:lang w:val="de-CH"/>
              </w:rPr>
              <w:t>HO-Bindung</w:t>
            </w:r>
          </w:p>
        </w:tc>
        <w:tc>
          <w:tcPr>
            <w:tcW w:w="0" w:type="auto"/>
            <w:vAlign w:val="center"/>
            <w:hideMark/>
          </w:tcPr>
          <w:p w14:paraId="3C3B03B7" w14:textId="77777777" w:rsidR="00871D83" w:rsidRPr="00871D83" w:rsidRDefault="00871D83" w:rsidP="00871D83">
            <w:pPr>
              <w:rPr>
                <w:lang w:val="de-CH"/>
              </w:rPr>
            </w:pPr>
          </w:p>
        </w:tc>
      </w:tr>
      <w:tr w:rsidR="00871D83" w:rsidRPr="00871D83" w14:paraId="2ABDA17C" w14:textId="77777777" w:rsidTr="00871D83">
        <w:trPr>
          <w:tblCellSpacing w:w="15" w:type="dxa"/>
        </w:trPr>
        <w:tc>
          <w:tcPr>
            <w:tcW w:w="0" w:type="auto"/>
            <w:vAlign w:val="center"/>
            <w:hideMark/>
          </w:tcPr>
          <w:p w14:paraId="0D9F0DF6" w14:textId="77777777" w:rsidR="00871D83" w:rsidRPr="00871D83" w:rsidRDefault="00871D83" w:rsidP="00871D83">
            <w:pPr>
              <w:rPr>
                <w:lang w:val="de-CH"/>
              </w:rPr>
            </w:pPr>
            <w:r w:rsidRPr="00871D83">
              <w:rPr>
                <w:lang w:val="de-CH"/>
              </w:rPr>
              <w:t>HF-Bindung</w:t>
            </w:r>
          </w:p>
        </w:tc>
        <w:tc>
          <w:tcPr>
            <w:tcW w:w="0" w:type="auto"/>
            <w:vAlign w:val="center"/>
            <w:hideMark/>
          </w:tcPr>
          <w:p w14:paraId="29E7553C" w14:textId="77777777" w:rsidR="00871D83" w:rsidRPr="00871D83" w:rsidRDefault="00871D83" w:rsidP="00871D83">
            <w:pPr>
              <w:rPr>
                <w:lang w:val="de-CH"/>
              </w:rPr>
            </w:pPr>
          </w:p>
        </w:tc>
      </w:tr>
    </w:tbl>
    <w:p w14:paraId="47E8DED9" w14:textId="77777777" w:rsidR="00871D83" w:rsidRPr="00871D83" w:rsidRDefault="00871D83" w:rsidP="00871D83">
      <w:pPr>
        <w:rPr>
          <w:lang w:val="de-CH"/>
        </w:rPr>
      </w:pPr>
      <w:r w:rsidRPr="00871D83">
        <w:rPr>
          <w:lang w:val="de-CH"/>
        </w:rPr>
        <w:br/>
      </w:r>
    </w:p>
    <w:p w14:paraId="4BBA0BA4" w14:textId="77777777" w:rsidR="00871D83" w:rsidRPr="00871D83" w:rsidRDefault="00871D83" w:rsidP="00871D83">
      <w:pPr>
        <w:rPr>
          <w:lang w:val="de-CH"/>
        </w:rPr>
      </w:pPr>
      <w:r w:rsidRPr="00871D83">
        <w:rPr>
          <w:lang w:val="de-CH"/>
        </w:rPr>
        <w:t>Übrigens: Für diese Faktoren gibt es Ausnahmen, die sich aber mit den Hintergrundinfos verstehen lassen. Findest du solche Ausnahmen?</w:t>
      </w:r>
    </w:p>
    <w:p w14:paraId="3B5D6021" w14:textId="77777777" w:rsidR="00871D83" w:rsidRPr="00871D83" w:rsidRDefault="00871D83" w:rsidP="00871D83">
      <w:pPr>
        <w:rPr>
          <w:b/>
          <w:bCs/>
          <w:lang w:val="de-CH"/>
        </w:rPr>
      </w:pPr>
      <w:r w:rsidRPr="00871D83">
        <w:rPr>
          <w:b/>
          <w:bCs/>
          <w:lang w:val="de-CH"/>
        </w:rPr>
        <w:t>2.2. Beispiel</w:t>
      </w:r>
    </w:p>
    <w:p w14:paraId="083DABC2" w14:textId="77777777" w:rsidR="00871D83" w:rsidRPr="00871D83" w:rsidRDefault="00871D83" w:rsidP="00871D83">
      <w:pPr>
        <w:rPr>
          <w:lang w:val="de-CH"/>
        </w:rPr>
      </w:pPr>
      <w:r w:rsidRPr="00871D83">
        <w:rPr>
          <w:lang w:val="de-CH"/>
        </w:rPr>
        <w:t>Betrachte nun zwei Bindungen: eine C-H und eine C-Cl-Einfachbindung. Was spricht dafür, dass die C-Cl-Einfachbindung eine höhere Bindungsenergie hat und was dafür, dass sie die tiefere Bindungsenergie hat?</w:t>
      </w:r>
    </w:p>
    <w:p w14:paraId="40F2D5D1" w14:textId="4D29912D" w:rsidR="00871D83" w:rsidRPr="00871D83" w:rsidRDefault="00871D83" w:rsidP="00871D83">
      <w:pPr>
        <w:jc w:val="center"/>
        <w:rPr>
          <w:lang w:val="de-CH"/>
        </w:rPr>
      </w:pPr>
      <w:r w:rsidRPr="00871D83">
        <w:rPr>
          <w:lang w:val="de-CH"/>
        </w:rPr>
        <w:lastRenderedPageBreak/>
        <w:drawing>
          <wp:inline distT="0" distB="0" distL="0" distR="0" wp14:anchorId="679282A7" wp14:editId="00ADDF3E">
            <wp:extent cx="2533650" cy="1024966"/>
            <wp:effectExtent l="0" t="0" r="0" b="3810"/>
            <wp:docPr id="2052971166" name="Grafik 47"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lternativ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5242" cy="1029655"/>
                    </a:xfrm>
                    <a:prstGeom prst="rect">
                      <a:avLst/>
                    </a:prstGeom>
                    <a:noFill/>
                    <a:ln>
                      <a:noFill/>
                    </a:ln>
                  </pic:spPr>
                </pic:pic>
              </a:graphicData>
            </a:graphic>
          </wp:inline>
        </w:drawing>
      </w:r>
    </w:p>
    <w:p w14:paraId="3F019070" w14:textId="77777777" w:rsidR="00871D83" w:rsidRPr="00871D83" w:rsidRDefault="00871D83" w:rsidP="00871D83">
      <w:pPr>
        <w:jc w:val="center"/>
        <w:rPr>
          <w:lang w:val="de-CH"/>
        </w:rPr>
      </w:pPr>
      <w:r w:rsidRPr="00871D83">
        <w:rPr>
          <w:b/>
          <w:bCs/>
          <w:lang w:val="de-CH"/>
        </w:rPr>
        <w:t>Abb 2:</w:t>
      </w:r>
      <w:r w:rsidRPr="00871D83">
        <w:rPr>
          <w:lang w:val="de-CH"/>
        </w:rPr>
        <w:t xml:space="preserve"> Die Bindungsenergien einer CH- und einer ClH-Bindung werden verglichen.</w:t>
      </w:r>
    </w:p>
    <w:p w14:paraId="3A0EE68A" w14:textId="77777777" w:rsidR="00871D83" w:rsidRPr="00871D83" w:rsidRDefault="00871D83" w:rsidP="00871D83">
      <w:pPr>
        <w:rPr>
          <w:lang w:val="de-CH"/>
        </w:rPr>
      </w:pPr>
      <w:r w:rsidRPr="00871D83">
        <w:rPr>
          <w:lang w:val="de-CH"/>
        </w:rPr>
        <w:t xml:space="preserve">Dafür, dass die Bindung zwischen Chlor- und Wasserstoffatomen (H-Cl) </w:t>
      </w:r>
      <w:r w:rsidRPr="00871D83">
        <w:rPr>
          <w:i/>
          <w:iCs/>
          <w:lang w:val="de-CH"/>
        </w:rPr>
        <w:t>stärker</w:t>
      </w:r>
      <w:r w:rsidRPr="00871D83">
        <w:rPr>
          <w:lang w:val="de-CH"/>
        </w:rPr>
        <w:t xml:space="preserve"> ist als die C-H-Bindung (stärker negative Bindungsenergie), spricht, dass die Bindung </w:t>
      </w:r>
    </w:p>
    <w:p w14:paraId="68AF0B68" w14:textId="16CD1A57" w:rsidR="00871D83" w:rsidRPr="00871D83" w:rsidRDefault="00871D83" w:rsidP="00871D83">
      <w:pPr>
        <w:rPr>
          <w:lang w:val="de-CH"/>
        </w:rPr>
      </w:pPr>
      <w:r w:rsidRPr="00871D83">
        <w:rPr>
          <w:lang w:val="de-CH"/>
        </w:rPr>
        <w:t xml:space="preserve">Dafür, dass die H-Cl-Bindung </w:t>
      </w:r>
      <w:r w:rsidRPr="00871D83">
        <w:rPr>
          <w:i/>
          <w:iCs/>
          <w:lang w:val="de-CH"/>
        </w:rPr>
        <w:t>schwächer</w:t>
      </w:r>
      <w:r w:rsidRPr="00871D83">
        <w:rPr>
          <w:lang w:val="de-CH"/>
        </w:rPr>
        <w:t xml:space="preserve"> ist, spricht, dass die Bindung ist.</w:t>
      </w:r>
      <w:r w:rsidRPr="00871D83">
        <w:rPr>
          <w:lang w:val="de-CH"/>
        </w:rPr>
        <w:br/>
        <w:t xml:space="preserve">Welches Atom trägt die </w:t>
      </w:r>
      <w:r w:rsidRPr="00871D83">
        <w:rPr>
          <w:b/>
          <w:bCs/>
          <w:lang w:val="de-CH"/>
        </w:rPr>
        <w:t>negative Partialladung</w:t>
      </w:r>
      <w:r w:rsidRPr="00871D83">
        <w:rPr>
          <w:lang w:val="de-CH"/>
        </w:rPr>
        <w:t xml:space="preserve"> in der C-H-Bindung </w:t>
      </w:r>
      <w:r w:rsidRPr="00871D83">
        <w:rPr>
          <w:lang w:val="de-CH"/>
        </w:rPr>
        <w:br/>
        <w:t xml:space="preserve">und in der HCl-Bindung? </w:t>
      </w:r>
      <w:r w:rsidRPr="00871D83">
        <w:rPr>
          <w:lang w:val="de-CH"/>
        </w:rPr>
        <w:br/>
      </w:r>
    </w:p>
    <w:p w14:paraId="1E55755E" w14:textId="77777777" w:rsidR="00871D83" w:rsidRPr="00871D83" w:rsidRDefault="00871D83" w:rsidP="00871D83">
      <w:pPr>
        <w:rPr>
          <w:b/>
          <w:bCs/>
          <w:lang w:val="de-CH"/>
        </w:rPr>
      </w:pPr>
      <w:r w:rsidRPr="00871D83">
        <w:rPr>
          <w:b/>
          <w:bCs/>
          <w:lang w:val="de-CH"/>
        </w:rPr>
        <w:t>2.3. Hintergrund</w:t>
      </w:r>
    </w:p>
    <w:p w14:paraId="4F844FCB" w14:textId="77777777" w:rsidR="00871D83" w:rsidRPr="00871D83" w:rsidRDefault="00871D83" w:rsidP="00871D83">
      <w:pPr>
        <w:rPr>
          <w:lang w:val="de-CH"/>
        </w:rPr>
      </w:pPr>
      <w:r w:rsidRPr="00871D83">
        <w:rPr>
          <w:lang w:val="de-CH"/>
        </w:rPr>
        <w:t>Doch weshalb sind kurze, stark polare Mehrfachbindungen besonders schwer zu zerreissen? Alle diese Faktoren haben irgendwie damit zu tun, dass sich die Elektronen und Rümpfe in Molekülen mit solchen Bindungen besonders stark gegenseitig anziehen.</w:t>
      </w:r>
    </w:p>
    <w:p w14:paraId="21F604E0" w14:textId="77777777" w:rsidR="00871D83" w:rsidRPr="00871D83" w:rsidRDefault="00871D83" w:rsidP="00871D83">
      <w:pPr>
        <w:rPr>
          <w:b/>
          <w:bCs/>
          <w:lang w:val="de-CH"/>
        </w:rPr>
      </w:pPr>
      <w:r w:rsidRPr="00871D83">
        <w:rPr>
          <w:b/>
          <w:bCs/>
          <w:lang w:val="de-CH"/>
        </w:rPr>
        <w:t>2.3.1. Elektronen pro Bindung</w:t>
      </w:r>
    </w:p>
    <w:p w14:paraId="7625CEF4" w14:textId="77777777" w:rsidR="00871D83" w:rsidRPr="00871D83" w:rsidRDefault="00871D83" w:rsidP="00871D83">
      <w:pPr>
        <w:rPr>
          <w:lang w:val="de-CH"/>
        </w:rPr>
      </w:pPr>
      <w:r w:rsidRPr="00871D83">
        <w:rPr>
          <w:lang w:val="de-CH"/>
        </w:rPr>
        <w:t>Der am einfachsten verständliche Faktor ist die Anzahl der Elektronenpaare in der Bindung: Eine Doppelbindung ist stärker als eine Einfachbindung, weil zusätzlich zur σ-Bindung auch noch eine π-Bindung hinzukommt. Daher ist die Reaktionsenergie stärker negativ. Bei einer Dreifachbindung kommt noch eine weitere π-Bindung hinzu, und so ist es nicht erstaunlich, dass die Bindungsenergie von Dreifachbindungen besonders stark negativ ist.</w:t>
      </w:r>
    </w:p>
    <w:p w14:paraId="23814EB8" w14:textId="744DE9CE" w:rsidR="00871D83" w:rsidRPr="00871D83" w:rsidRDefault="00871D83" w:rsidP="00871D83">
      <w:pPr>
        <w:jc w:val="center"/>
        <w:rPr>
          <w:lang w:val="de-CH"/>
        </w:rPr>
      </w:pPr>
      <w:r w:rsidRPr="00871D83">
        <w:rPr>
          <w:lang w:val="de-CH"/>
        </w:rPr>
        <w:drawing>
          <wp:inline distT="0" distB="0" distL="0" distR="0" wp14:anchorId="7AAB3ADF" wp14:editId="5BD47589">
            <wp:extent cx="3267075" cy="1557191"/>
            <wp:effectExtent l="0" t="0" r="0" b="5080"/>
            <wp:docPr id="1234789421" name="Grafik 46"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lternativ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555" cy="1561709"/>
                    </a:xfrm>
                    <a:prstGeom prst="rect">
                      <a:avLst/>
                    </a:prstGeom>
                    <a:noFill/>
                    <a:ln>
                      <a:noFill/>
                    </a:ln>
                  </pic:spPr>
                </pic:pic>
              </a:graphicData>
            </a:graphic>
          </wp:inline>
        </w:drawing>
      </w:r>
    </w:p>
    <w:p w14:paraId="32B5A7DC" w14:textId="77777777" w:rsidR="00871D83" w:rsidRPr="00871D83" w:rsidRDefault="00871D83" w:rsidP="00871D83">
      <w:pPr>
        <w:jc w:val="center"/>
        <w:rPr>
          <w:lang w:val="de-CH"/>
        </w:rPr>
      </w:pPr>
      <w:r w:rsidRPr="00871D83">
        <w:rPr>
          <w:b/>
          <w:bCs/>
          <w:lang w:val="de-CH"/>
        </w:rPr>
        <w:t>Abb 3:</w:t>
      </w:r>
      <w:r w:rsidRPr="00871D83">
        <w:rPr>
          <w:lang w:val="de-CH"/>
        </w:rPr>
        <w:t xml:space="preserve"> Bindungen in Ethan, Ethen und Ethin</w:t>
      </w:r>
    </w:p>
    <w:p w14:paraId="7DF5738B" w14:textId="77777777" w:rsidR="00871D83" w:rsidRPr="00871D83" w:rsidRDefault="00871D83" w:rsidP="00871D83">
      <w:pPr>
        <w:rPr>
          <w:lang w:val="de-CH"/>
        </w:rPr>
      </w:pPr>
      <w:r w:rsidRPr="00871D83">
        <w:rPr>
          <w:lang w:val="de-CH"/>
        </w:rPr>
        <w:t>Interessant wird es, wenn man überprüft, wie gross der Effekt der zusätzlichen Bindungselektronenpaare ist. Im einfachsten Fall würde jedes Elektron die Bindungsenergie um denselben Betrag senken.</w:t>
      </w:r>
    </w:p>
    <w:p w14:paraId="4C5E866B" w14:textId="60CF3A0E" w:rsidR="00871D83" w:rsidRPr="00871D83" w:rsidRDefault="00871D83" w:rsidP="00871D83">
      <w:pPr>
        <w:jc w:val="center"/>
        <w:rPr>
          <w:lang w:val="de-CH"/>
        </w:rPr>
      </w:pPr>
      <w:r w:rsidRPr="00871D83">
        <w:rPr>
          <w:lang w:val="de-CH"/>
        </w:rPr>
        <w:lastRenderedPageBreak/>
        <w:drawing>
          <wp:inline distT="0" distB="0" distL="0" distR="0" wp14:anchorId="15FE8708" wp14:editId="285EE719">
            <wp:extent cx="1838325" cy="1870388"/>
            <wp:effectExtent l="0" t="0" r="0" b="0"/>
            <wp:docPr id="1058726048" name="Grafik 45"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lternativ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2673" cy="1874812"/>
                    </a:xfrm>
                    <a:prstGeom prst="rect">
                      <a:avLst/>
                    </a:prstGeom>
                    <a:noFill/>
                    <a:ln>
                      <a:noFill/>
                    </a:ln>
                  </pic:spPr>
                </pic:pic>
              </a:graphicData>
            </a:graphic>
          </wp:inline>
        </w:drawing>
      </w:r>
    </w:p>
    <w:p w14:paraId="61579880" w14:textId="77777777" w:rsidR="00871D83" w:rsidRPr="00871D83" w:rsidRDefault="00871D83" w:rsidP="00871D83">
      <w:pPr>
        <w:jc w:val="center"/>
        <w:rPr>
          <w:lang w:val="de-CH"/>
        </w:rPr>
      </w:pPr>
      <w:r w:rsidRPr="00871D83">
        <w:rPr>
          <w:b/>
          <w:bCs/>
          <w:lang w:val="de-CH"/>
        </w:rPr>
        <w:t>Abb 4:</w:t>
      </w:r>
      <w:r w:rsidRPr="00871D83">
        <w:rPr>
          <w:lang w:val="de-CH"/>
        </w:rPr>
        <w:t xml:space="preserve"> Einfachster Fall für den Effekt der Anzahl Bindungselektronenpaare</w:t>
      </w:r>
    </w:p>
    <w:p w14:paraId="78825A56" w14:textId="77777777" w:rsidR="00871D83" w:rsidRPr="00871D83" w:rsidRDefault="00871D83" w:rsidP="00871D83">
      <w:pPr>
        <w:rPr>
          <w:lang w:val="de-CH"/>
        </w:rPr>
      </w:pPr>
      <w:r w:rsidRPr="00871D83">
        <w:rPr>
          <w:lang w:val="de-CH"/>
        </w:rPr>
        <w:t>So einfach ist es aber nicht. Man könnte sodann vermuten, dass die π-Bindungen einen kleineren Beitrag leisten, weil sie eine grössere Distanz zu den Rümpfen aufweisen - aber auch das ist nicht immer so. Der Effekt ist von Atomsorte zu Atomsorte recht verschieden, je nach der genauen elektronischen Struktur. Dies hat wichtige Auswirkungen auf das Leben - siehe den Abschnitt über die Stabilität organischer Stoffe.</w:t>
      </w:r>
    </w:p>
    <w:p w14:paraId="3BD08E67" w14:textId="77777777" w:rsidR="00871D83" w:rsidRPr="00871D83" w:rsidRDefault="00871D83" w:rsidP="00871D83">
      <w:pPr>
        <w:rPr>
          <w:b/>
          <w:bCs/>
          <w:lang w:val="de-CH"/>
        </w:rPr>
      </w:pPr>
      <w:r w:rsidRPr="00871D83">
        <w:rPr>
          <w:b/>
          <w:bCs/>
          <w:lang w:val="de-CH"/>
        </w:rPr>
        <w:t>2.3.2. Bindungslänge</w:t>
      </w:r>
    </w:p>
    <w:p w14:paraId="4AF3D451" w14:textId="77777777" w:rsidR="00871D83" w:rsidRPr="00871D83" w:rsidRDefault="00871D83" w:rsidP="00871D83">
      <w:pPr>
        <w:rPr>
          <w:lang w:val="de-CH"/>
        </w:rPr>
      </w:pPr>
      <w:r w:rsidRPr="00871D83">
        <w:rPr>
          <w:lang w:val="de-CH"/>
        </w:rPr>
        <w:t>Der zweite Faktor ist auch einfach zu verstehen. Chlor und Fluor-Moleküle sind identisch aufgebaut: um zwei 7-Fach geladene Rümpfe gruppieren sich insgesamt 7 doppelt gefüllte Kugelwolken. Sie unterscheiden sich einzig darin, dass das Chloratom mehr Rumpfelektronen enthält und damit einen grösseren Rumpf aufweist. Daher sind die Elektronen etwas weiter weg von der positiven Ladung und werden selber auch noch etwas grösser. Alle Bestandteile sind also etwas grösser, die Abstände zwischen Elektronen und Rümpfen sind etwas grösser, und so sind die Coulomb-Anziehungskräfte kleiner. Daher hält die Bindung schlechter und die Bindungsenergie ist weniger stark negativ.</w:t>
      </w:r>
    </w:p>
    <w:p w14:paraId="07250B89" w14:textId="63158066" w:rsidR="00871D83" w:rsidRPr="00871D83" w:rsidRDefault="00871D83" w:rsidP="00871D83">
      <w:pPr>
        <w:jc w:val="center"/>
        <w:rPr>
          <w:lang w:val="de-CH"/>
        </w:rPr>
      </w:pPr>
      <w:r w:rsidRPr="00871D83">
        <w:rPr>
          <w:lang w:val="de-CH"/>
        </w:rPr>
        <w:drawing>
          <wp:inline distT="0" distB="0" distL="0" distR="0" wp14:anchorId="608F07DC" wp14:editId="26BC0106">
            <wp:extent cx="3219450" cy="1319790"/>
            <wp:effectExtent l="0" t="0" r="0" b="0"/>
            <wp:docPr id="863259610" name="Grafik 44"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lternativ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7053" cy="1322907"/>
                    </a:xfrm>
                    <a:prstGeom prst="rect">
                      <a:avLst/>
                    </a:prstGeom>
                    <a:noFill/>
                    <a:ln>
                      <a:noFill/>
                    </a:ln>
                  </pic:spPr>
                </pic:pic>
              </a:graphicData>
            </a:graphic>
          </wp:inline>
        </w:drawing>
      </w:r>
    </w:p>
    <w:p w14:paraId="33382DA9" w14:textId="77777777" w:rsidR="00871D83" w:rsidRPr="00871D83" w:rsidRDefault="00871D83" w:rsidP="00871D83">
      <w:pPr>
        <w:jc w:val="center"/>
        <w:rPr>
          <w:lang w:val="de-CH"/>
        </w:rPr>
      </w:pPr>
      <w:r w:rsidRPr="00871D83">
        <w:rPr>
          <w:b/>
          <w:bCs/>
          <w:lang w:val="de-CH"/>
        </w:rPr>
        <w:t>Abb 5:</w:t>
      </w:r>
      <w:r w:rsidRPr="00871D83">
        <w:rPr>
          <w:lang w:val="de-CH"/>
        </w:rPr>
        <w:t xml:space="preserve"> Fluor und Chlor im Ladungswolkenmodell</w:t>
      </w:r>
    </w:p>
    <w:p w14:paraId="0D3C6A4A" w14:textId="77777777" w:rsidR="00871D83" w:rsidRPr="00871D83" w:rsidRDefault="00871D83" w:rsidP="00871D83">
      <w:pPr>
        <w:rPr>
          <w:b/>
          <w:bCs/>
          <w:lang w:val="de-CH"/>
        </w:rPr>
      </w:pPr>
      <w:r w:rsidRPr="00871D83">
        <w:rPr>
          <w:b/>
          <w:bCs/>
          <w:lang w:val="de-CH"/>
        </w:rPr>
        <w:t>2.3.3. Bindungspolarität</w:t>
      </w:r>
    </w:p>
    <w:p w14:paraId="61C64DB5" w14:textId="77777777" w:rsidR="00871D83" w:rsidRPr="00871D83" w:rsidRDefault="00871D83" w:rsidP="00871D83">
      <w:pPr>
        <w:rPr>
          <w:lang w:val="de-CH"/>
        </w:rPr>
      </w:pPr>
      <w:r w:rsidRPr="00871D83">
        <w:rPr>
          <w:lang w:val="de-CH"/>
        </w:rPr>
        <w:t>Der kniffligste Einflussfaktor ist die Bindungspolarität. Wieso sollten Bindungen umso stärker sein, je polarer sie sind?</w:t>
      </w:r>
    </w:p>
    <w:p w14:paraId="0F9FF4C5" w14:textId="77777777" w:rsidR="00871D83" w:rsidRPr="00871D83" w:rsidRDefault="00871D83" w:rsidP="00871D83">
      <w:pPr>
        <w:rPr>
          <w:lang w:val="de-CH"/>
        </w:rPr>
      </w:pPr>
      <w:r w:rsidRPr="00871D83">
        <w:rPr>
          <w:lang w:val="de-CH"/>
        </w:rPr>
        <w:t>Dies hat damit zu tun, dass polare Bindungen etwas kürzer sind als vergleichbare weniger polare Bindungen. In folgender Abbildung sind Chlor-, Fluor- und Wasserstoffatome in verschiedenen Molekülen zu sehen. Ihr Radius entspricht immer ihrem Kovalenzradius. Während die Atome sich in den Elementarstoffmolekülen stets gerade berühren, überlappen sie in den Verbindungen mit polaren Bindungen. Dies bedeutet, dass der Kernabstand in polaren Bindungen etwas kürzer ist als die Summe der Kovalenzradien.</w:t>
      </w:r>
    </w:p>
    <w:p w14:paraId="067DDF25" w14:textId="5814B748" w:rsidR="00871D83" w:rsidRPr="00871D83" w:rsidRDefault="00871D83" w:rsidP="00871D83">
      <w:pPr>
        <w:jc w:val="center"/>
        <w:rPr>
          <w:lang w:val="de-CH"/>
        </w:rPr>
      </w:pPr>
      <w:r w:rsidRPr="00871D83">
        <w:rPr>
          <w:lang w:val="de-CH"/>
        </w:rPr>
        <w:lastRenderedPageBreak/>
        <w:drawing>
          <wp:inline distT="0" distB="0" distL="0" distR="0" wp14:anchorId="6A2D6779" wp14:editId="750DAAD0">
            <wp:extent cx="3743325" cy="1536612"/>
            <wp:effectExtent l="0" t="0" r="0" b="6985"/>
            <wp:docPr id="1704913989" name="Grafik 43"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lternativtex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2300" cy="1540296"/>
                    </a:xfrm>
                    <a:prstGeom prst="rect">
                      <a:avLst/>
                    </a:prstGeom>
                    <a:noFill/>
                    <a:ln>
                      <a:noFill/>
                    </a:ln>
                  </pic:spPr>
                </pic:pic>
              </a:graphicData>
            </a:graphic>
          </wp:inline>
        </w:drawing>
      </w:r>
    </w:p>
    <w:p w14:paraId="25E63D0C" w14:textId="77777777" w:rsidR="00871D83" w:rsidRPr="00871D83" w:rsidRDefault="00871D83" w:rsidP="00871D83">
      <w:pPr>
        <w:jc w:val="center"/>
        <w:rPr>
          <w:lang w:val="de-CH"/>
        </w:rPr>
      </w:pPr>
      <w:r w:rsidRPr="00871D83">
        <w:rPr>
          <w:b/>
          <w:bCs/>
          <w:lang w:val="de-CH"/>
        </w:rPr>
        <w:t>Abb 6:</w:t>
      </w:r>
      <w:r w:rsidRPr="00871D83">
        <w:rPr>
          <w:lang w:val="de-CH"/>
        </w:rPr>
        <w:t xml:space="preserve"> Polare Bindungen sind etwas kürzer als vergleichbare unpolare Bindungen.</w:t>
      </w:r>
    </w:p>
    <w:p w14:paraId="0CC0CE74" w14:textId="77777777" w:rsidR="00871D83" w:rsidRPr="00871D83" w:rsidRDefault="00871D83" w:rsidP="00871D83">
      <w:pPr>
        <w:rPr>
          <w:lang w:val="de-CH"/>
        </w:rPr>
      </w:pPr>
      <w:r w:rsidRPr="00871D83">
        <w:rPr>
          <w:lang w:val="de-CH"/>
        </w:rPr>
        <w:t>In einer Bindung zwischen schwach elektronegativen Atomen (z.b. zwei Silicium-Atome) wird das bindende Elektronenpaar schwach festgehalten, weil die Rumpfladung schwach ist. Daher lässt sich die Bindung relativ gut zerreissen.</w:t>
      </w:r>
    </w:p>
    <w:p w14:paraId="5BBCEA7E" w14:textId="6C06C019" w:rsidR="00871D83" w:rsidRPr="00871D83" w:rsidRDefault="00871D83" w:rsidP="00871D83">
      <w:pPr>
        <w:jc w:val="center"/>
        <w:rPr>
          <w:lang w:val="de-CH"/>
        </w:rPr>
      </w:pPr>
      <w:r w:rsidRPr="00871D83">
        <w:rPr>
          <w:lang w:val="de-CH"/>
        </w:rPr>
        <w:drawing>
          <wp:inline distT="0" distB="0" distL="0" distR="0" wp14:anchorId="6AE78404" wp14:editId="3A44A521">
            <wp:extent cx="4705350" cy="1124471"/>
            <wp:effectExtent l="0" t="0" r="0" b="0"/>
            <wp:docPr id="514985118" name="Grafik 42"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lternativ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3744" cy="1126477"/>
                    </a:xfrm>
                    <a:prstGeom prst="rect">
                      <a:avLst/>
                    </a:prstGeom>
                    <a:noFill/>
                    <a:ln>
                      <a:noFill/>
                    </a:ln>
                  </pic:spPr>
                </pic:pic>
              </a:graphicData>
            </a:graphic>
          </wp:inline>
        </w:drawing>
      </w:r>
    </w:p>
    <w:p w14:paraId="41DEFD92" w14:textId="50561443" w:rsidR="00871D83" w:rsidRPr="00871D83" w:rsidRDefault="00871D83" w:rsidP="00871D83">
      <w:pPr>
        <w:jc w:val="center"/>
        <w:rPr>
          <w:lang w:val="de-CH"/>
        </w:rPr>
      </w:pPr>
      <w:r w:rsidRPr="00871D83">
        <w:rPr>
          <w:b/>
          <w:bCs/>
          <w:lang w:val="de-CH"/>
        </w:rPr>
        <w:t>Abb 7:</w:t>
      </w:r>
      <w:r w:rsidRPr="00871D83">
        <w:rPr>
          <w:lang w:val="de-CH"/>
        </w:rPr>
        <w:t xml:space="preserve"> Unpolare und polare Bindungen im Kugelwolkenmodell</w:t>
      </w:r>
      <w:r w:rsidR="00AE070B">
        <w:rPr>
          <w:lang w:val="de-CH"/>
        </w:rPr>
        <w:t xml:space="preserve">: </w:t>
      </w:r>
      <w:r w:rsidR="00AE070B">
        <w:rPr>
          <w:rFonts w:ascii="Cambria Math" w:hAnsi="Cambria Math"/>
          <w:lang w:val="de-CH"/>
        </w:rPr>
        <w:t xml:space="preserve"> Si</w:t>
      </w:r>
      <w:r w:rsidR="00AE070B">
        <w:rPr>
          <w:rFonts w:ascii="Cambria Math" w:hAnsi="Cambria Math" w:cs="Cambria Math"/>
          <w:lang w:val="de-CH"/>
        </w:rPr>
        <w:t>₂H₆, Cl₂, ClSiH₃,</w:t>
      </w:r>
    </w:p>
    <w:p w14:paraId="22B292CC" w14:textId="77777777" w:rsidR="00871D83" w:rsidRPr="00871D83" w:rsidRDefault="00871D83" w:rsidP="00871D83">
      <w:pPr>
        <w:rPr>
          <w:lang w:val="de-CH"/>
        </w:rPr>
      </w:pPr>
      <w:r w:rsidRPr="00871D83">
        <w:rPr>
          <w:lang w:val="de-CH"/>
        </w:rPr>
        <w:t>Aber auch die Bindung zwischen zwei stark elektronegativen Atomen ist schwach. Hier würden die Bindungselektronen zwar stark von den stark geladenen Rümpfen angezogen, aber die Rümpfe stossen sich gegenseitig stark ab, so dass die Bindung ebenfalls relativ lang bleibt und die Elektronen vergleichsweise schwach gebunden werden.</w:t>
      </w:r>
    </w:p>
    <w:p w14:paraId="37B65DE6" w14:textId="77777777" w:rsidR="00871D83" w:rsidRPr="00871D83" w:rsidRDefault="00871D83" w:rsidP="00871D83">
      <w:pPr>
        <w:rPr>
          <w:lang w:val="de-CH"/>
        </w:rPr>
      </w:pPr>
      <w:r w:rsidRPr="00871D83">
        <w:rPr>
          <w:lang w:val="de-CH"/>
        </w:rPr>
        <w:t>In einer polaren Bindung werden die Elektronen hingegen vom elektronegativeren Atom stark angezogen. Der Rumpf des anderen Atoms ist zu schwach geladen, um eine starke Abstossung zu erfahren. Alle Valenzelektronen können also näher zum stark geladenen Rumpf hin rücken und werden von diesem stark angezogen, was zu hohen Anziehungskräften führt. Daher sind polare Bindungen schwer zu zerreissen und haben eine stark negative Bindungsenergie.</w:t>
      </w:r>
    </w:p>
    <w:p w14:paraId="6A3D0676" w14:textId="0E529DA1" w:rsidR="00871D83" w:rsidRPr="00871D83" w:rsidRDefault="00871D83" w:rsidP="00871D83">
      <w:pPr>
        <w:jc w:val="center"/>
        <w:rPr>
          <w:lang w:val="de-CH"/>
        </w:rPr>
      </w:pPr>
      <w:r w:rsidRPr="00871D83">
        <w:rPr>
          <w:lang w:val="de-CH"/>
        </w:rPr>
        <w:drawing>
          <wp:inline distT="0" distB="0" distL="0" distR="0" wp14:anchorId="4EC07F58" wp14:editId="5030A3ED">
            <wp:extent cx="1724376" cy="1476375"/>
            <wp:effectExtent l="0" t="0" r="9525" b="0"/>
            <wp:docPr id="184813245" name="Grafik 41"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lternativ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928" cy="1479416"/>
                    </a:xfrm>
                    <a:prstGeom prst="rect">
                      <a:avLst/>
                    </a:prstGeom>
                    <a:noFill/>
                    <a:ln>
                      <a:noFill/>
                    </a:ln>
                  </pic:spPr>
                </pic:pic>
              </a:graphicData>
            </a:graphic>
          </wp:inline>
        </w:drawing>
      </w:r>
    </w:p>
    <w:p w14:paraId="422DC8C4" w14:textId="77777777" w:rsidR="00871D83" w:rsidRPr="00871D83" w:rsidRDefault="00871D83" w:rsidP="00871D83">
      <w:pPr>
        <w:jc w:val="center"/>
        <w:rPr>
          <w:lang w:val="de-CH"/>
        </w:rPr>
      </w:pPr>
      <w:r w:rsidRPr="00871D83">
        <w:rPr>
          <w:b/>
          <w:bCs/>
          <w:lang w:val="de-CH"/>
        </w:rPr>
        <w:t>Abb 8:</w:t>
      </w:r>
      <w:r w:rsidRPr="00871D83">
        <w:rPr>
          <w:lang w:val="de-CH"/>
        </w:rPr>
        <w:t xml:space="preserve"> Bindungselektronenpaar in einer stark polaren Bindung.</w:t>
      </w:r>
    </w:p>
    <w:p w14:paraId="0BAF0384" w14:textId="77777777" w:rsidR="00871D83" w:rsidRPr="00871D83" w:rsidRDefault="00871D83" w:rsidP="00871D83">
      <w:pPr>
        <w:pStyle w:val="berschrift1"/>
        <w:rPr>
          <w:lang w:val="de-CH"/>
        </w:rPr>
      </w:pPr>
      <w:r w:rsidRPr="00871D83">
        <w:rPr>
          <w:lang w:val="de-CH"/>
        </w:rPr>
        <w:t>3. Reaktionsenergie</w:t>
      </w:r>
    </w:p>
    <w:p w14:paraId="54269054" w14:textId="77777777" w:rsidR="00871D83" w:rsidRPr="00871D83" w:rsidRDefault="00871D83" w:rsidP="00871D83">
      <w:pPr>
        <w:rPr>
          <w:b/>
          <w:bCs/>
          <w:lang w:val="de-CH"/>
        </w:rPr>
      </w:pPr>
      <w:r w:rsidRPr="00871D83">
        <w:rPr>
          <w:b/>
          <w:bCs/>
          <w:lang w:val="de-CH"/>
        </w:rPr>
        <w:t>3.1. Reaktionsenergie aus Bindungsenergien berechnen</w:t>
      </w:r>
    </w:p>
    <w:p w14:paraId="667BDB40" w14:textId="77777777" w:rsidR="00871D83" w:rsidRPr="00871D83" w:rsidRDefault="00871D83" w:rsidP="00871D83">
      <w:pPr>
        <w:rPr>
          <w:lang w:val="de-CH"/>
        </w:rPr>
      </w:pPr>
      <w:r w:rsidRPr="00871D83">
        <w:rPr>
          <w:lang w:val="de-CH"/>
        </w:rPr>
        <w:lastRenderedPageBreak/>
        <w:t xml:space="preserve">Die Reaktonsenergie ist diejenige Energie, die bei einer Reaktion umgesetzt wird. Dabei gibt man die Energie pro </w:t>
      </w:r>
      <w:r w:rsidRPr="00871D83">
        <w:rPr>
          <w:b/>
          <w:bCs/>
          <w:lang w:val="de-CH"/>
        </w:rPr>
        <w:t>molarem Formelumsatz</w:t>
      </w:r>
      <w:r w:rsidRPr="00871D83">
        <w:rPr>
          <w:lang w:val="de-CH"/>
        </w:rPr>
        <w:t xml:space="preserve"> an; es ist also die umgesetzte Energie, wenn die Reaktion “ein Mol mal abläuft”.</w:t>
      </w:r>
    </w:p>
    <w:p w14:paraId="3897264E" w14:textId="267B9E52" w:rsidR="00871D83" w:rsidRPr="00871D83" w:rsidRDefault="00871D83" w:rsidP="00871D83">
      <w:pPr>
        <w:jc w:val="center"/>
        <w:rPr>
          <w:lang w:val="de-CH"/>
        </w:rPr>
      </w:pPr>
      <w:r w:rsidRPr="00871D83">
        <w:rPr>
          <w:lang w:val="de-CH"/>
        </w:rPr>
        <w:drawing>
          <wp:inline distT="0" distB="0" distL="0" distR="0" wp14:anchorId="349184B3" wp14:editId="7193DA75">
            <wp:extent cx="581853" cy="523875"/>
            <wp:effectExtent l="0" t="0" r="8890" b="0"/>
            <wp:docPr id="759838109" name="Grafik 52"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lternativ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227" cy="529614"/>
                    </a:xfrm>
                    <a:prstGeom prst="rect">
                      <a:avLst/>
                    </a:prstGeom>
                    <a:noFill/>
                    <a:ln>
                      <a:noFill/>
                    </a:ln>
                  </pic:spPr>
                </pic:pic>
              </a:graphicData>
            </a:graphic>
          </wp:inline>
        </w:drawing>
      </w:r>
    </w:p>
    <w:p w14:paraId="19A54213" w14:textId="77777777" w:rsidR="00871D83" w:rsidRPr="00871D83" w:rsidRDefault="00871D83" w:rsidP="00871D83">
      <w:pPr>
        <w:rPr>
          <w:lang w:val="de-CH"/>
        </w:rPr>
      </w:pPr>
      <w:r w:rsidRPr="00871D83">
        <w:rPr>
          <w:lang w:val="de-CH"/>
        </w:rPr>
        <w:t xml:space="preserve">Mit Hilfe der Bindungsenergien kann man nun die Reaktionsenergie einer chemischen Reaktion abschätzen. Aber dazu müssen wir ein paar Vorarabeiten leisten. Betrachten wir dazu das Beispiel der Verbrennung von Methan. </w:t>
      </w:r>
      <w:r w:rsidRPr="00871D83">
        <w:rPr>
          <w:b/>
          <w:bCs/>
          <w:lang w:val="de-CH"/>
        </w:rPr>
        <w:t>Bitte überlege und notiere dir jeweils die Antworten, bevor du den entsprechenden Button anklickst</w:t>
      </w:r>
      <w:r w:rsidRPr="00871D83">
        <w:rPr>
          <w:lang w:val="de-CH"/>
        </w:rPr>
        <w:t>.</w:t>
      </w:r>
    </w:p>
    <w:p w14:paraId="73E48E2B" w14:textId="77777777" w:rsidR="00871D83" w:rsidRPr="00871D83" w:rsidRDefault="00871D83" w:rsidP="00871D83">
      <w:pPr>
        <w:rPr>
          <w:lang w:val="de-CH"/>
        </w:rPr>
      </w:pPr>
      <w:r w:rsidRPr="00871D83">
        <w:rPr>
          <w:lang w:val="de-CH"/>
        </w:rPr>
        <w:br/>
      </w:r>
    </w:p>
    <w:p w14:paraId="222EFB76" w14:textId="77777777" w:rsidR="00871D83" w:rsidRPr="00871D83" w:rsidRDefault="00871D83" w:rsidP="00871D83">
      <w:pPr>
        <w:rPr>
          <w:lang w:val="de-CH"/>
        </w:rPr>
      </w:pPr>
      <w:r w:rsidRPr="00871D83">
        <w:rPr>
          <w:lang w:val="de-CH"/>
        </w:rPr>
        <w:t>Wähle nun “färbe Bindungen ein”. Es erscheinen alle beteiligten Moleküle und man kann die Bindungen, die gebrochen werden müssen und die sich wieder bilden, direkt abzählen. Pro Methan-Molekül werden also</w:t>
      </w:r>
    </w:p>
    <w:p w14:paraId="7F71B0CF" w14:textId="77777777" w:rsidR="00871D83" w:rsidRPr="00871D83" w:rsidRDefault="00871D83" w:rsidP="00871D83">
      <w:pPr>
        <w:numPr>
          <w:ilvl w:val="0"/>
          <w:numId w:val="5"/>
        </w:numPr>
        <w:rPr>
          <w:lang w:val="de-CH"/>
        </w:rPr>
      </w:pPr>
      <w:r w:rsidRPr="00871D83">
        <w:rPr>
          <w:lang w:val="de-CH"/>
        </w:rPr>
        <w:t>4 CH-Bindungen gebrochen (rot)</w:t>
      </w:r>
    </w:p>
    <w:p w14:paraId="5A5F2B84" w14:textId="361862A9" w:rsidR="00AE070B" w:rsidRDefault="00871D83" w:rsidP="00950E68">
      <w:pPr>
        <w:numPr>
          <w:ilvl w:val="0"/>
          <w:numId w:val="5"/>
        </w:numPr>
        <w:rPr>
          <w:lang w:val="de-CH"/>
        </w:rPr>
      </w:pPr>
      <w:r w:rsidRPr="00871D83">
        <w:rPr>
          <w:lang w:val="de-CH"/>
        </w:rPr>
        <w:t xml:space="preserve">2 OO-Doppelbindungen gebrochen (blau), da zwei </w:t>
      </w:r>
      <w:r w:rsidR="00AE070B">
        <w:rPr>
          <w:rFonts w:ascii="Cambria Math" w:hAnsi="Cambria Math"/>
          <w:lang w:val="de-CH"/>
        </w:rPr>
        <w:t>O</w:t>
      </w:r>
      <w:r w:rsidR="00AE070B">
        <w:rPr>
          <w:rFonts w:ascii="Cambria Math" w:hAnsi="Cambria Math" w:cs="Cambria Math"/>
          <w:lang w:val="de-CH"/>
        </w:rPr>
        <w:t>₂</w:t>
      </w:r>
      <w:r w:rsidR="00AE070B">
        <w:rPr>
          <w:lang w:val="de-CH"/>
        </w:rPr>
        <w:t xml:space="preserve"> </w:t>
      </w:r>
      <w:r w:rsidRPr="00871D83">
        <w:rPr>
          <w:lang w:val="de-CH"/>
        </w:rPr>
        <w:t>Moleküle reagieren</w:t>
      </w:r>
    </w:p>
    <w:p w14:paraId="30F48A4D" w14:textId="6488DABA" w:rsidR="00871D83" w:rsidRPr="00871D83" w:rsidRDefault="00871D83" w:rsidP="00AE070B">
      <w:pPr>
        <w:numPr>
          <w:ilvl w:val="0"/>
          <w:numId w:val="5"/>
        </w:numPr>
        <w:rPr>
          <w:lang w:val="de-CH"/>
        </w:rPr>
      </w:pPr>
      <w:r w:rsidRPr="00871D83">
        <w:rPr>
          <w:lang w:val="de-CH"/>
        </w:rPr>
        <w:t xml:space="preserve"> 2 CO-Doppelbindungen geknüpft (grün), da pro </w:t>
      </w:r>
      <w:r w:rsidR="00AE070B">
        <w:rPr>
          <w:rFonts w:ascii="Cambria Math" w:hAnsi="Cambria Math"/>
          <w:lang w:val="de-CH"/>
        </w:rPr>
        <w:t>CO</w:t>
      </w:r>
      <w:r w:rsidR="00AE070B">
        <w:rPr>
          <w:rFonts w:ascii="Cambria Math" w:hAnsi="Cambria Math" w:cs="Cambria Math"/>
          <w:lang w:val="de-CH"/>
        </w:rPr>
        <w:t>₂</w:t>
      </w:r>
      <w:r w:rsidRPr="00871D83">
        <w:rPr>
          <w:lang w:val="de-CH"/>
        </w:rPr>
        <w:t>-Molekül zwei Doppelbindungen gebildet werden</w:t>
      </w:r>
    </w:p>
    <w:p w14:paraId="306A8896" w14:textId="77777777" w:rsidR="00871D83" w:rsidRPr="00871D83" w:rsidRDefault="00871D83" w:rsidP="00871D83">
      <w:pPr>
        <w:numPr>
          <w:ilvl w:val="0"/>
          <w:numId w:val="6"/>
        </w:numPr>
        <w:rPr>
          <w:lang w:val="de-CH"/>
        </w:rPr>
      </w:pPr>
      <w:r w:rsidRPr="00871D83">
        <w:rPr>
          <w:lang w:val="de-CH"/>
        </w:rPr>
        <w:t>4 OH-Bindungen geknüpft (violett), da zwei Wassermoleküle à zwei Bindungen entstehen</w:t>
      </w:r>
    </w:p>
    <w:p w14:paraId="0206A974" w14:textId="77777777" w:rsidR="00871D83" w:rsidRPr="00871D83" w:rsidRDefault="00871D83" w:rsidP="00871D83">
      <w:pPr>
        <w:rPr>
          <w:lang w:val="de-CH"/>
        </w:rPr>
      </w:pPr>
      <w:r w:rsidRPr="00871D83">
        <w:rPr>
          <w:lang w:val="de-CH"/>
        </w:rPr>
        <w:t xml:space="preserve">Pro pro molarer Formelumsatz werden also 4 </w:t>
      </w:r>
      <w:r w:rsidRPr="00871D83">
        <w:rPr>
          <w:i/>
          <w:iCs/>
          <w:lang w:val="de-CH"/>
        </w:rPr>
        <w:t>mol</w:t>
      </w:r>
      <w:r w:rsidRPr="00871D83">
        <w:rPr>
          <w:lang w:val="de-CH"/>
        </w:rPr>
        <w:t xml:space="preserve"> CH-Bindungen und 2 </w:t>
      </w:r>
      <w:r w:rsidRPr="00871D83">
        <w:rPr>
          <w:i/>
          <w:iCs/>
          <w:lang w:val="de-CH"/>
        </w:rPr>
        <w:t>mol</w:t>
      </w:r>
      <w:r w:rsidRPr="00871D83">
        <w:rPr>
          <w:lang w:val="de-CH"/>
        </w:rPr>
        <w:t xml:space="preserve"> OO-Doppelbindungen gebrochen, während 2 </w:t>
      </w:r>
      <w:r w:rsidRPr="00871D83">
        <w:rPr>
          <w:i/>
          <w:iCs/>
          <w:lang w:val="de-CH"/>
        </w:rPr>
        <w:t>mol</w:t>
      </w:r>
      <w:r w:rsidRPr="00871D83">
        <w:rPr>
          <w:lang w:val="de-CH"/>
        </w:rPr>
        <w:t xml:space="preserve"> CO-Doppelbindungen und 4 </w:t>
      </w:r>
      <w:r w:rsidRPr="00871D83">
        <w:rPr>
          <w:i/>
          <w:iCs/>
          <w:lang w:val="de-CH"/>
        </w:rPr>
        <w:t>mol</w:t>
      </w:r>
      <w:r w:rsidRPr="00871D83">
        <w:rPr>
          <w:lang w:val="de-CH"/>
        </w:rPr>
        <w:t xml:space="preserve"> OH-Bindungen geknüpft werden.</w:t>
      </w:r>
    </w:p>
    <w:p w14:paraId="549F7B24" w14:textId="77777777" w:rsidR="00871D83" w:rsidRPr="00871D83" w:rsidRDefault="00871D83" w:rsidP="00871D83">
      <w:pPr>
        <w:rPr>
          <w:lang w:val="de-CH"/>
        </w:rPr>
      </w:pPr>
      <w:r w:rsidRPr="00871D83">
        <w:rPr>
          <w:lang w:val="de-CH"/>
        </w:rPr>
        <w:t>Für einen molaren Formelumsatz dieser Reaktion sind für das Zerreissen der Bindungen also</w:t>
      </w:r>
    </w:p>
    <w:p w14:paraId="03492432" w14:textId="7360B9CB" w:rsidR="00AE070B" w:rsidRDefault="00871D83" w:rsidP="00871D83">
      <w:pPr>
        <w:numPr>
          <w:ilvl w:val="0"/>
          <w:numId w:val="7"/>
        </w:numPr>
        <w:rPr>
          <w:lang w:val="de-CH"/>
        </w:rPr>
      </w:pPr>
      <w:r w:rsidRPr="00871D83">
        <w:rPr>
          <w:lang w:val="de-CH"/>
        </w:rPr>
        <w:t xml:space="preserve">CH-Bindungen: </w:t>
      </w:r>
    </w:p>
    <w:p w14:paraId="1A61752B" w14:textId="31D2E933" w:rsidR="00871D83" w:rsidRPr="00871D83" w:rsidRDefault="00871D83" w:rsidP="00871D83">
      <w:pPr>
        <w:numPr>
          <w:ilvl w:val="0"/>
          <w:numId w:val="7"/>
        </w:numPr>
        <w:rPr>
          <w:lang w:val="de-CH"/>
        </w:rPr>
      </w:pPr>
      <w:r w:rsidRPr="00871D83">
        <w:rPr>
          <w:lang w:val="de-CH"/>
        </w:rPr>
        <w:t xml:space="preserve">OO-Doppelbindungen </w:t>
      </w:r>
    </w:p>
    <w:p w14:paraId="27D8BA67" w14:textId="77777777" w:rsidR="00871D83" w:rsidRPr="00871D83" w:rsidRDefault="00871D83" w:rsidP="00871D83">
      <w:pPr>
        <w:rPr>
          <w:lang w:val="de-CH"/>
        </w:rPr>
      </w:pPr>
      <w:r w:rsidRPr="00871D83">
        <w:rPr>
          <w:lang w:val="de-CH"/>
        </w:rPr>
        <w:t xml:space="preserve">erforderlich. Total müssen somit </w:t>
      </w:r>
    </w:p>
    <w:p w14:paraId="4073DBB5" w14:textId="77777777" w:rsidR="00871D83" w:rsidRPr="00871D83" w:rsidRDefault="00871D83" w:rsidP="00871D83">
      <w:pPr>
        <w:rPr>
          <w:lang w:val="de-CH"/>
        </w:rPr>
      </w:pPr>
      <w:r w:rsidRPr="00871D83">
        <w:rPr>
          <w:lang w:val="de-CH"/>
        </w:rPr>
        <w:t>aufgewendet werden, um alle Bindungen zu zerreissen. Das positive Vorzeichen zeigt, dass diese Energie in das System hineingesteckt werden muss.</w:t>
      </w:r>
    </w:p>
    <w:p w14:paraId="37C083E0" w14:textId="77777777" w:rsidR="00871D83" w:rsidRPr="00871D83" w:rsidRDefault="00871D83" w:rsidP="00871D83">
      <w:pPr>
        <w:rPr>
          <w:lang w:val="de-CH"/>
        </w:rPr>
      </w:pPr>
      <w:r w:rsidRPr="00871D83">
        <w:rPr>
          <w:lang w:val="de-CH"/>
        </w:rPr>
        <w:t>Auf ähnliche Weise lässt sich natürlich auch die freigesetzte Energie berechnen und daraus der Energieumsatz:</w:t>
      </w:r>
    </w:p>
    <w:p w14:paraId="7EEBF51A" w14:textId="77777777" w:rsidR="00871D83" w:rsidRPr="00871D83" w:rsidRDefault="00871D83" w:rsidP="00871D83">
      <w:pPr>
        <w:rPr>
          <w:lang w:val="de-CH"/>
        </w:rPr>
      </w:pPr>
      <w:r w:rsidRPr="00871D83">
        <w:rPr>
          <w:b/>
          <w:bCs/>
          <w:lang w:val="de-CH"/>
        </w:rPr>
        <w:t>Video 1:</w:t>
      </w:r>
      <w:r w:rsidRPr="00871D83">
        <w:rPr>
          <w:lang w:val="de-CH"/>
        </w:rPr>
        <w:t xml:space="preserve"> Berechnung der Reaktionsenergie der Verbrennung von Methan</w:t>
      </w:r>
    </w:p>
    <w:p w14:paraId="3D26E9F2" w14:textId="77777777" w:rsidR="00871D83" w:rsidRPr="00871D83" w:rsidRDefault="00871D83" w:rsidP="00871D83">
      <w:pPr>
        <w:rPr>
          <w:lang w:val="de-CH"/>
        </w:rPr>
      </w:pPr>
      <w:r w:rsidRPr="00871D83">
        <w:rPr>
          <w:lang w:val="de-CH"/>
        </w:rPr>
        <w:t>Man kann die Reaktionsenergie natürlich auch systematisch mit Hilfe einer Tabelle berechnen. Tipps: Blende die angefärbten Bindungen nochmals ein. Und: du kannst auch prüfen, wenn noch nicht alle Werte eingetragen sind.</w:t>
      </w:r>
    </w:p>
    <w:p w14:paraId="18E9BA5D" w14:textId="77777777" w:rsidR="00871D83" w:rsidRPr="00871D83" w:rsidRDefault="00871D83" w:rsidP="00871D83">
      <w:pPr>
        <w:rPr>
          <w:lang w:val="de-CH"/>
        </w:rPr>
      </w:pPr>
    </w:p>
    <w:p w14:paraId="599F4645" w14:textId="2FCE1F8F" w:rsidR="00871D83" w:rsidRPr="00871D83" w:rsidRDefault="00871D83" w:rsidP="00871D83">
      <w:pPr>
        <w:rPr>
          <w:lang w:val="de-CH"/>
        </w:rPr>
      </w:pPr>
      <w:r w:rsidRPr="00871D83">
        <w:rPr>
          <w:lang w:val="de-CH"/>
        </w:rPr>
        <mc:AlternateContent>
          <mc:Choice Requires="wps">
            <w:drawing>
              <wp:inline distT="0" distB="0" distL="0" distR="0" wp14:anchorId="4D9C9939" wp14:editId="0FB86382">
                <wp:extent cx="304800" cy="304800"/>
                <wp:effectExtent l="0" t="0" r="0" b="0"/>
                <wp:docPr id="1696223895" name="Rechteck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8A662" id="Rechteck 5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57"/>
        <w:gridCol w:w="839"/>
        <w:gridCol w:w="708"/>
        <w:gridCol w:w="426"/>
        <w:gridCol w:w="850"/>
        <w:gridCol w:w="992"/>
      </w:tblGrid>
      <w:tr w:rsidR="00AE070B" w:rsidRPr="00871D83" w14:paraId="1D62623B" w14:textId="77777777" w:rsidTr="00AE070B">
        <w:trPr>
          <w:tblHeader/>
          <w:tblCellSpacing w:w="15" w:type="dxa"/>
        </w:trPr>
        <w:tc>
          <w:tcPr>
            <w:tcW w:w="0" w:type="auto"/>
            <w:vAlign w:val="center"/>
            <w:hideMark/>
          </w:tcPr>
          <w:p w14:paraId="4E579FA7" w14:textId="77777777" w:rsidR="00871D83" w:rsidRPr="00871D83" w:rsidRDefault="00871D83" w:rsidP="00871D83">
            <w:pPr>
              <w:rPr>
                <w:b/>
                <w:bCs/>
                <w:lang w:val="de-CH"/>
              </w:rPr>
            </w:pPr>
            <w:r w:rsidRPr="00871D83">
              <w:rPr>
                <w:b/>
                <w:bCs/>
                <w:lang w:val="de-CH"/>
              </w:rPr>
              <w:lastRenderedPageBreak/>
              <w:t>Moleküle</w:t>
            </w:r>
          </w:p>
        </w:tc>
        <w:tc>
          <w:tcPr>
            <w:tcW w:w="809" w:type="dxa"/>
            <w:vAlign w:val="center"/>
            <w:hideMark/>
          </w:tcPr>
          <w:p w14:paraId="1294BAAA" w14:textId="77777777" w:rsidR="00871D83" w:rsidRPr="00871D83" w:rsidRDefault="00871D83" w:rsidP="00871D83">
            <w:pPr>
              <w:rPr>
                <w:b/>
                <w:bCs/>
                <w:lang w:val="de-CH"/>
              </w:rPr>
            </w:pPr>
            <w:r w:rsidRPr="00871D83">
              <w:rPr>
                <w:b/>
                <w:bCs/>
                <w:lang w:val="de-CH"/>
              </w:rPr>
              <w:t>CH</w:t>
            </w:r>
            <w:r w:rsidRPr="00871D83">
              <w:rPr>
                <w:b/>
                <w:bCs/>
                <w:vertAlign w:val="subscript"/>
                <w:lang w:val="de-CH"/>
              </w:rPr>
              <w:t>4</w:t>
            </w:r>
          </w:p>
        </w:tc>
        <w:tc>
          <w:tcPr>
            <w:tcW w:w="678" w:type="dxa"/>
            <w:vAlign w:val="center"/>
            <w:hideMark/>
          </w:tcPr>
          <w:p w14:paraId="6EC9BBEF" w14:textId="77777777" w:rsidR="00871D83" w:rsidRPr="00871D83" w:rsidRDefault="00871D83" w:rsidP="00871D83">
            <w:pPr>
              <w:rPr>
                <w:b/>
                <w:bCs/>
                <w:lang w:val="de-CH"/>
              </w:rPr>
            </w:pPr>
            <w:r w:rsidRPr="00871D83">
              <w:rPr>
                <w:b/>
                <w:bCs/>
                <w:lang w:val="de-CH"/>
              </w:rPr>
              <w:t>+ O</w:t>
            </w:r>
            <w:r w:rsidRPr="00871D83">
              <w:rPr>
                <w:b/>
                <w:bCs/>
                <w:vertAlign w:val="subscript"/>
                <w:lang w:val="de-CH"/>
              </w:rPr>
              <w:t>2</w:t>
            </w:r>
          </w:p>
        </w:tc>
        <w:tc>
          <w:tcPr>
            <w:tcW w:w="396" w:type="dxa"/>
            <w:vAlign w:val="center"/>
            <w:hideMark/>
          </w:tcPr>
          <w:p w14:paraId="4C3BB829" w14:textId="77777777" w:rsidR="00871D83" w:rsidRPr="00871D83" w:rsidRDefault="00871D83" w:rsidP="00871D83">
            <w:pPr>
              <w:rPr>
                <w:b/>
                <w:bCs/>
                <w:lang w:val="de-CH"/>
              </w:rPr>
            </w:pPr>
            <w:r w:rsidRPr="00871D83">
              <w:rPr>
                <w:b/>
                <w:bCs/>
                <w:lang w:val="de-CH"/>
              </w:rPr>
              <w:t>→</w:t>
            </w:r>
          </w:p>
        </w:tc>
        <w:tc>
          <w:tcPr>
            <w:tcW w:w="820" w:type="dxa"/>
            <w:vAlign w:val="center"/>
            <w:hideMark/>
          </w:tcPr>
          <w:p w14:paraId="2A14CBF2" w14:textId="77777777" w:rsidR="00871D83" w:rsidRPr="00871D83" w:rsidRDefault="00871D83" w:rsidP="00871D83">
            <w:pPr>
              <w:rPr>
                <w:b/>
                <w:bCs/>
                <w:lang w:val="de-CH"/>
              </w:rPr>
            </w:pPr>
            <w:r w:rsidRPr="00871D83">
              <w:rPr>
                <w:b/>
                <w:bCs/>
                <w:lang w:val="de-CH"/>
              </w:rPr>
              <w:t>H</w:t>
            </w:r>
            <w:r w:rsidRPr="00871D83">
              <w:rPr>
                <w:b/>
                <w:bCs/>
                <w:vertAlign w:val="subscript"/>
                <w:lang w:val="de-CH"/>
              </w:rPr>
              <w:t>2</w:t>
            </w:r>
            <w:r w:rsidRPr="00871D83">
              <w:rPr>
                <w:b/>
                <w:bCs/>
                <w:lang w:val="de-CH"/>
              </w:rPr>
              <w:t>O</w:t>
            </w:r>
          </w:p>
        </w:tc>
        <w:tc>
          <w:tcPr>
            <w:tcW w:w="947" w:type="dxa"/>
            <w:vAlign w:val="center"/>
            <w:hideMark/>
          </w:tcPr>
          <w:p w14:paraId="7AE0CE97" w14:textId="77777777" w:rsidR="00871D83" w:rsidRPr="00871D83" w:rsidRDefault="00871D83" w:rsidP="00871D83">
            <w:pPr>
              <w:rPr>
                <w:b/>
                <w:bCs/>
                <w:lang w:val="de-CH"/>
              </w:rPr>
            </w:pPr>
            <w:r w:rsidRPr="00871D83">
              <w:rPr>
                <w:b/>
                <w:bCs/>
                <w:lang w:val="de-CH"/>
              </w:rPr>
              <w:t>CO</w:t>
            </w:r>
            <w:r w:rsidRPr="00871D83">
              <w:rPr>
                <w:b/>
                <w:bCs/>
                <w:vertAlign w:val="subscript"/>
                <w:lang w:val="de-CH"/>
              </w:rPr>
              <w:t>2</w:t>
            </w:r>
          </w:p>
        </w:tc>
      </w:tr>
      <w:tr w:rsidR="00AE070B" w:rsidRPr="00871D83" w14:paraId="0F9CDA60" w14:textId="77777777" w:rsidTr="00AE070B">
        <w:trPr>
          <w:tblCellSpacing w:w="15" w:type="dxa"/>
        </w:trPr>
        <w:tc>
          <w:tcPr>
            <w:tcW w:w="0" w:type="auto"/>
            <w:vAlign w:val="center"/>
            <w:hideMark/>
          </w:tcPr>
          <w:p w14:paraId="625F3026" w14:textId="77777777" w:rsidR="00871D83" w:rsidRPr="00871D83" w:rsidRDefault="00871D83" w:rsidP="00871D83">
            <w:pPr>
              <w:rPr>
                <w:lang w:val="de-CH"/>
              </w:rPr>
            </w:pPr>
            <w:r w:rsidRPr="00871D83">
              <w:rPr>
                <w:lang w:val="de-CH"/>
              </w:rPr>
              <w:t>Koeffizient</w:t>
            </w:r>
          </w:p>
        </w:tc>
        <w:tc>
          <w:tcPr>
            <w:tcW w:w="809" w:type="dxa"/>
            <w:vAlign w:val="center"/>
            <w:hideMark/>
          </w:tcPr>
          <w:p w14:paraId="78C6FCEA" w14:textId="77777777" w:rsidR="00871D83" w:rsidRPr="00871D83" w:rsidRDefault="00871D83" w:rsidP="00871D83">
            <w:pPr>
              <w:rPr>
                <w:lang w:val="de-CH"/>
              </w:rPr>
            </w:pPr>
          </w:p>
        </w:tc>
        <w:tc>
          <w:tcPr>
            <w:tcW w:w="678" w:type="dxa"/>
            <w:vAlign w:val="center"/>
            <w:hideMark/>
          </w:tcPr>
          <w:p w14:paraId="04E1986B" w14:textId="77777777" w:rsidR="00871D83" w:rsidRPr="00871D83" w:rsidRDefault="00871D83" w:rsidP="00871D83">
            <w:pPr>
              <w:rPr>
                <w:lang w:val="de-CH"/>
              </w:rPr>
            </w:pPr>
          </w:p>
        </w:tc>
        <w:tc>
          <w:tcPr>
            <w:tcW w:w="396" w:type="dxa"/>
            <w:vAlign w:val="center"/>
            <w:hideMark/>
          </w:tcPr>
          <w:p w14:paraId="5DA0FAA4" w14:textId="77777777" w:rsidR="00871D83" w:rsidRPr="00871D83" w:rsidRDefault="00871D83" w:rsidP="00871D83">
            <w:pPr>
              <w:rPr>
                <w:lang w:val="de-CH"/>
              </w:rPr>
            </w:pPr>
          </w:p>
        </w:tc>
        <w:tc>
          <w:tcPr>
            <w:tcW w:w="820" w:type="dxa"/>
            <w:vAlign w:val="center"/>
            <w:hideMark/>
          </w:tcPr>
          <w:p w14:paraId="03BC4125" w14:textId="77777777" w:rsidR="00871D83" w:rsidRPr="00871D83" w:rsidRDefault="00871D83" w:rsidP="00871D83">
            <w:pPr>
              <w:rPr>
                <w:lang w:val="de-CH"/>
              </w:rPr>
            </w:pPr>
          </w:p>
        </w:tc>
        <w:tc>
          <w:tcPr>
            <w:tcW w:w="947" w:type="dxa"/>
            <w:vAlign w:val="center"/>
            <w:hideMark/>
          </w:tcPr>
          <w:p w14:paraId="681BDA91" w14:textId="77777777" w:rsidR="00871D83" w:rsidRPr="00871D83" w:rsidRDefault="00871D83" w:rsidP="00871D83">
            <w:pPr>
              <w:rPr>
                <w:lang w:val="de-CH"/>
              </w:rPr>
            </w:pPr>
          </w:p>
        </w:tc>
      </w:tr>
      <w:tr w:rsidR="00AE070B" w:rsidRPr="00871D83" w14:paraId="1C4932DC" w14:textId="77777777" w:rsidTr="00AE070B">
        <w:trPr>
          <w:tblCellSpacing w:w="15" w:type="dxa"/>
        </w:trPr>
        <w:tc>
          <w:tcPr>
            <w:tcW w:w="0" w:type="auto"/>
            <w:vAlign w:val="center"/>
            <w:hideMark/>
          </w:tcPr>
          <w:p w14:paraId="0F72455B" w14:textId="77777777" w:rsidR="00871D83" w:rsidRPr="00871D83" w:rsidRDefault="00871D83" w:rsidP="00871D83">
            <w:pPr>
              <w:rPr>
                <w:lang w:val="de-CH"/>
              </w:rPr>
            </w:pPr>
            <w:r w:rsidRPr="00871D83">
              <w:rPr>
                <w:lang w:val="de-CH"/>
              </w:rPr>
              <w:t>Bindungen pro Molekül</w:t>
            </w:r>
          </w:p>
        </w:tc>
        <w:tc>
          <w:tcPr>
            <w:tcW w:w="809" w:type="dxa"/>
            <w:vAlign w:val="center"/>
            <w:hideMark/>
          </w:tcPr>
          <w:p w14:paraId="2DDB7B8B" w14:textId="77777777" w:rsidR="00871D83" w:rsidRPr="00871D83" w:rsidRDefault="00871D83" w:rsidP="00871D83">
            <w:pPr>
              <w:rPr>
                <w:lang w:val="de-CH"/>
              </w:rPr>
            </w:pPr>
          </w:p>
        </w:tc>
        <w:tc>
          <w:tcPr>
            <w:tcW w:w="678" w:type="dxa"/>
            <w:vAlign w:val="center"/>
            <w:hideMark/>
          </w:tcPr>
          <w:p w14:paraId="581F41E9" w14:textId="77777777" w:rsidR="00871D83" w:rsidRPr="00871D83" w:rsidRDefault="00871D83" w:rsidP="00871D83">
            <w:pPr>
              <w:rPr>
                <w:lang w:val="de-CH"/>
              </w:rPr>
            </w:pPr>
          </w:p>
        </w:tc>
        <w:tc>
          <w:tcPr>
            <w:tcW w:w="396" w:type="dxa"/>
            <w:vAlign w:val="center"/>
            <w:hideMark/>
          </w:tcPr>
          <w:p w14:paraId="42306D3F" w14:textId="77777777" w:rsidR="00871D83" w:rsidRPr="00871D83" w:rsidRDefault="00871D83" w:rsidP="00871D83">
            <w:pPr>
              <w:rPr>
                <w:lang w:val="de-CH"/>
              </w:rPr>
            </w:pPr>
          </w:p>
        </w:tc>
        <w:tc>
          <w:tcPr>
            <w:tcW w:w="820" w:type="dxa"/>
            <w:vAlign w:val="center"/>
            <w:hideMark/>
          </w:tcPr>
          <w:p w14:paraId="56DBEF6A" w14:textId="77777777" w:rsidR="00871D83" w:rsidRPr="00871D83" w:rsidRDefault="00871D83" w:rsidP="00871D83">
            <w:pPr>
              <w:rPr>
                <w:lang w:val="de-CH"/>
              </w:rPr>
            </w:pPr>
          </w:p>
        </w:tc>
        <w:tc>
          <w:tcPr>
            <w:tcW w:w="947" w:type="dxa"/>
            <w:vAlign w:val="center"/>
            <w:hideMark/>
          </w:tcPr>
          <w:p w14:paraId="4E7C9411" w14:textId="77777777" w:rsidR="00871D83" w:rsidRPr="00871D83" w:rsidRDefault="00871D83" w:rsidP="00871D83">
            <w:pPr>
              <w:rPr>
                <w:lang w:val="de-CH"/>
              </w:rPr>
            </w:pPr>
          </w:p>
        </w:tc>
      </w:tr>
      <w:tr w:rsidR="00AE070B" w:rsidRPr="00871D83" w14:paraId="7F2190A8" w14:textId="77777777" w:rsidTr="00AE070B">
        <w:trPr>
          <w:tblCellSpacing w:w="15" w:type="dxa"/>
        </w:trPr>
        <w:tc>
          <w:tcPr>
            <w:tcW w:w="0" w:type="auto"/>
            <w:vAlign w:val="center"/>
            <w:hideMark/>
          </w:tcPr>
          <w:p w14:paraId="3F30DDDD" w14:textId="77777777" w:rsidR="00871D83" w:rsidRPr="00871D83" w:rsidRDefault="00871D83" w:rsidP="00871D83">
            <w:pPr>
              <w:rPr>
                <w:lang w:val="de-CH"/>
              </w:rPr>
            </w:pPr>
            <w:r w:rsidRPr="00871D83">
              <w:rPr>
                <w:lang w:val="de-CH"/>
              </w:rPr>
              <w:t>Bindungsenergie [kJ / mol] (pro Bindung)</w:t>
            </w:r>
          </w:p>
        </w:tc>
        <w:tc>
          <w:tcPr>
            <w:tcW w:w="809" w:type="dxa"/>
            <w:vAlign w:val="center"/>
            <w:hideMark/>
          </w:tcPr>
          <w:p w14:paraId="50BC4D1D" w14:textId="77777777" w:rsidR="00871D83" w:rsidRPr="00871D83" w:rsidRDefault="00871D83" w:rsidP="00871D83">
            <w:pPr>
              <w:rPr>
                <w:lang w:val="de-CH"/>
              </w:rPr>
            </w:pPr>
          </w:p>
        </w:tc>
        <w:tc>
          <w:tcPr>
            <w:tcW w:w="678" w:type="dxa"/>
            <w:vAlign w:val="center"/>
            <w:hideMark/>
          </w:tcPr>
          <w:p w14:paraId="62E7259A" w14:textId="77777777" w:rsidR="00871D83" w:rsidRPr="00871D83" w:rsidRDefault="00871D83" w:rsidP="00871D83">
            <w:pPr>
              <w:rPr>
                <w:lang w:val="de-CH"/>
              </w:rPr>
            </w:pPr>
          </w:p>
        </w:tc>
        <w:tc>
          <w:tcPr>
            <w:tcW w:w="396" w:type="dxa"/>
            <w:vAlign w:val="center"/>
            <w:hideMark/>
          </w:tcPr>
          <w:p w14:paraId="589A7D81" w14:textId="77777777" w:rsidR="00871D83" w:rsidRPr="00871D83" w:rsidRDefault="00871D83" w:rsidP="00871D83">
            <w:pPr>
              <w:rPr>
                <w:lang w:val="de-CH"/>
              </w:rPr>
            </w:pPr>
          </w:p>
        </w:tc>
        <w:tc>
          <w:tcPr>
            <w:tcW w:w="820" w:type="dxa"/>
            <w:vAlign w:val="center"/>
            <w:hideMark/>
          </w:tcPr>
          <w:p w14:paraId="39CDA1AB" w14:textId="77777777" w:rsidR="00871D83" w:rsidRPr="00871D83" w:rsidRDefault="00871D83" w:rsidP="00871D83">
            <w:pPr>
              <w:rPr>
                <w:lang w:val="de-CH"/>
              </w:rPr>
            </w:pPr>
          </w:p>
        </w:tc>
        <w:tc>
          <w:tcPr>
            <w:tcW w:w="947" w:type="dxa"/>
            <w:vAlign w:val="center"/>
            <w:hideMark/>
          </w:tcPr>
          <w:p w14:paraId="20BFF4DD" w14:textId="77777777" w:rsidR="00871D83" w:rsidRPr="00871D83" w:rsidRDefault="00871D83" w:rsidP="00871D83">
            <w:pPr>
              <w:rPr>
                <w:lang w:val="de-CH"/>
              </w:rPr>
            </w:pPr>
          </w:p>
        </w:tc>
      </w:tr>
      <w:tr w:rsidR="00AE070B" w:rsidRPr="00871D83" w14:paraId="42ED8572" w14:textId="77777777" w:rsidTr="00AE070B">
        <w:trPr>
          <w:tblCellSpacing w:w="15" w:type="dxa"/>
        </w:trPr>
        <w:tc>
          <w:tcPr>
            <w:tcW w:w="0" w:type="auto"/>
            <w:vAlign w:val="center"/>
            <w:hideMark/>
          </w:tcPr>
          <w:p w14:paraId="45B77D15" w14:textId="77777777" w:rsidR="00871D83" w:rsidRPr="00871D83" w:rsidRDefault="00871D83" w:rsidP="00871D83">
            <w:pPr>
              <w:rPr>
                <w:lang w:val="de-CH"/>
              </w:rPr>
            </w:pPr>
            <w:r w:rsidRPr="00871D83">
              <w:rPr>
                <w:lang w:val="de-CH"/>
              </w:rPr>
              <w:t>Energieumsatz pro molarem Formelumsatz [kJ/mol FU]</w:t>
            </w:r>
          </w:p>
        </w:tc>
        <w:tc>
          <w:tcPr>
            <w:tcW w:w="809" w:type="dxa"/>
            <w:vAlign w:val="center"/>
            <w:hideMark/>
          </w:tcPr>
          <w:p w14:paraId="2B4678CE" w14:textId="77777777" w:rsidR="00871D83" w:rsidRPr="00871D83" w:rsidRDefault="00871D83" w:rsidP="00871D83">
            <w:pPr>
              <w:rPr>
                <w:lang w:val="de-CH"/>
              </w:rPr>
            </w:pPr>
          </w:p>
        </w:tc>
        <w:tc>
          <w:tcPr>
            <w:tcW w:w="678" w:type="dxa"/>
            <w:vAlign w:val="center"/>
            <w:hideMark/>
          </w:tcPr>
          <w:p w14:paraId="49953913" w14:textId="77777777" w:rsidR="00871D83" w:rsidRPr="00871D83" w:rsidRDefault="00871D83" w:rsidP="00871D83">
            <w:pPr>
              <w:rPr>
                <w:lang w:val="de-CH"/>
              </w:rPr>
            </w:pPr>
          </w:p>
        </w:tc>
        <w:tc>
          <w:tcPr>
            <w:tcW w:w="396" w:type="dxa"/>
            <w:vAlign w:val="center"/>
            <w:hideMark/>
          </w:tcPr>
          <w:p w14:paraId="7CBB5741" w14:textId="77777777" w:rsidR="00871D83" w:rsidRPr="00871D83" w:rsidRDefault="00871D83" w:rsidP="00871D83">
            <w:pPr>
              <w:rPr>
                <w:lang w:val="de-CH"/>
              </w:rPr>
            </w:pPr>
          </w:p>
        </w:tc>
        <w:tc>
          <w:tcPr>
            <w:tcW w:w="820" w:type="dxa"/>
            <w:vAlign w:val="center"/>
            <w:hideMark/>
          </w:tcPr>
          <w:p w14:paraId="3A0F5226" w14:textId="77777777" w:rsidR="00871D83" w:rsidRPr="00871D83" w:rsidRDefault="00871D83" w:rsidP="00871D83">
            <w:pPr>
              <w:rPr>
                <w:lang w:val="de-CH"/>
              </w:rPr>
            </w:pPr>
          </w:p>
        </w:tc>
        <w:tc>
          <w:tcPr>
            <w:tcW w:w="947" w:type="dxa"/>
            <w:vAlign w:val="center"/>
            <w:hideMark/>
          </w:tcPr>
          <w:p w14:paraId="78CF4741" w14:textId="77777777" w:rsidR="00871D83" w:rsidRPr="00871D83" w:rsidRDefault="00871D83" w:rsidP="00871D83">
            <w:pPr>
              <w:rPr>
                <w:lang w:val="de-CH"/>
              </w:rPr>
            </w:pPr>
          </w:p>
        </w:tc>
      </w:tr>
      <w:tr w:rsidR="00AE070B" w:rsidRPr="00871D83" w14:paraId="4A8D0052" w14:textId="77777777" w:rsidTr="00AE070B">
        <w:trPr>
          <w:tblCellSpacing w:w="15" w:type="dxa"/>
        </w:trPr>
        <w:tc>
          <w:tcPr>
            <w:tcW w:w="0" w:type="auto"/>
            <w:vAlign w:val="center"/>
            <w:hideMark/>
          </w:tcPr>
          <w:p w14:paraId="2D253192" w14:textId="77777777" w:rsidR="00871D83" w:rsidRPr="00871D83" w:rsidRDefault="00871D83" w:rsidP="00871D83">
            <w:pPr>
              <w:rPr>
                <w:lang w:val="de-CH"/>
              </w:rPr>
            </w:pPr>
            <w:r w:rsidRPr="00871D83">
              <w:rPr>
                <w:lang w:val="de-CH"/>
              </w:rPr>
              <w:t>Total [kJ/mol FU]</w:t>
            </w:r>
          </w:p>
        </w:tc>
        <w:tc>
          <w:tcPr>
            <w:tcW w:w="809" w:type="dxa"/>
            <w:vAlign w:val="center"/>
            <w:hideMark/>
          </w:tcPr>
          <w:p w14:paraId="06EB68A3" w14:textId="77777777" w:rsidR="00871D83" w:rsidRPr="00871D83" w:rsidRDefault="00871D83" w:rsidP="00871D83">
            <w:pPr>
              <w:rPr>
                <w:lang w:val="de-CH"/>
              </w:rPr>
            </w:pPr>
          </w:p>
        </w:tc>
        <w:tc>
          <w:tcPr>
            <w:tcW w:w="678" w:type="dxa"/>
            <w:vAlign w:val="center"/>
            <w:hideMark/>
          </w:tcPr>
          <w:p w14:paraId="1019EA58" w14:textId="77777777" w:rsidR="00871D83" w:rsidRPr="00871D83" w:rsidRDefault="00871D83" w:rsidP="00871D83">
            <w:pPr>
              <w:rPr>
                <w:lang w:val="de-CH"/>
              </w:rPr>
            </w:pPr>
          </w:p>
        </w:tc>
        <w:tc>
          <w:tcPr>
            <w:tcW w:w="396" w:type="dxa"/>
            <w:vAlign w:val="center"/>
            <w:hideMark/>
          </w:tcPr>
          <w:p w14:paraId="4D3FDD21" w14:textId="77777777" w:rsidR="00871D83" w:rsidRPr="00871D83" w:rsidRDefault="00871D83" w:rsidP="00871D83">
            <w:pPr>
              <w:rPr>
                <w:lang w:val="de-CH"/>
              </w:rPr>
            </w:pPr>
          </w:p>
        </w:tc>
        <w:tc>
          <w:tcPr>
            <w:tcW w:w="820" w:type="dxa"/>
            <w:vAlign w:val="center"/>
            <w:hideMark/>
          </w:tcPr>
          <w:p w14:paraId="26130671" w14:textId="77777777" w:rsidR="00871D83" w:rsidRPr="00871D83" w:rsidRDefault="00871D83" w:rsidP="00871D83">
            <w:pPr>
              <w:rPr>
                <w:lang w:val="de-CH"/>
              </w:rPr>
            </w:pPr>
          </w:p>
        </w:tc>
        <w:tc>
          <w:tcPr>
            <w:tcW w:w="947" w:type="dxa"/>
            <w:vAlign w:val="center"/>
            <w:hideMark/>
          </w:tcPr>
          <w:p w14:paraId="42EAF385" w14:textId="77777777" w:rsidR="00871D83" w:rsidRPr="00871D83" w:rsidRDefault="00871D83" w:rsidP="00871D83">
            <w:pPr>
              <w:rPr>
                <w:lang w:val="de-CH"/>
              </w:rPr>
            </w:pPr>
          </w:p>
        </w:tc>
      </w:tr>
    </w:tbl>
    <w:p w14:paraId="1E521CD0" w14:textId="77777777" w:rsidR="00871D83" w:rsidRPr="00871D83" w:rsidRDefault="00871D83" w:rsidP="00871D83">
      <w:pPr>
        <w:rPr>
          <w:lang w:val="de-CH"/>
        </w:rPr>
      </w:pPr>
      <w:r w:rsidRPr="00871D83">
        <w:rPr>
          <w:lang w:val="de-CH"/>
        </w:rPr>
        <w:br/>
      </w:r>
    </w:p>
    <w:p w14:paraId="4F2814EE" w14:textId="77777777" w:rsidR="00871D83" w:rsidRPr="00871D83" w:rsidRDefault="00871D83" w:rsidP="00871D83">
      <w:pPr>
        <w:rPr>
          <w:lang w:val="de-CH"/>
        </w:rPr>
      </w:pPr>
      <w:r w:rsidRPr="00871D83">
        <w:rPr>
          <w:lang w:val="de-CH"/>
        </w:rPr>
        <w:t>Das Total sollte direkt die Summe der Zahlen in der letzten Zeile sein.</w:t>
      </w:r>
    </w:p>
    <w:p w14:paraId="4FB7BF3C" w14:textId="77777777" w:rsidR="00871D83" w:rsidRPr="00871D83" w:rsidRDefault="00871D83" w:rsidP="00871D83">
      <w:pPr>
        <w:rPr>
          <w:b/>
          <w:bCs/>
          <w:lang w:val="de-CH"/>
        </w:rPr>
      </w:pPr>
      <w:r w:rsidRPr="00871D83">
        <w:rPr>
          <w:b/>
          <w:bCs/>
          <w:lang w:val="de-CH"/>
        </w:rPr>
        <w:t>3.2. Beispiele</w:t>
      </w:r>
    </w:p>
    <w:p w14:paraId="5730334B" w14:textId="77777777" w:rsidR="00871D83" w:rsidRPr="00871D83" w:rsidRDefault="00871D83" w:rsidP="00871D83">
      <w:pPr>
        <w:rPr>
          <w:lang w:val="de-CH"/>
        </w:rPr>
      </w:pPr>
      <w:r w:rsidRPr="00871D83">
        <w:rPr>
          <w:lang w:val="de-CH"/>
        </w:rPr>
        <w:t xml:space="preserve">Berechne nun die Reaktionsenergien für die Synthese von Wasser und von Chlorwasserstoff in den Unterlagen mit Hilfe eines Energiediagramms und/oder in Form einer Tabelle. Berechne die Energie, die beim Bilden von 1 mol Wasser aus den Elementarstoffen frei wird (die so genannte </w:t>
      </w:r>
      <w:r w:rsidRPr="00871D83">
        <w:rPr>
          <w:b/>
          <w:bCs/>
          <w:lang w:val="de-CH"/>
        </w:rPr>
        <w:t>Bildungsenergie</w:t>
      </w:r>
      <w:r w:rsidRPr="00871D83">
        <w:rPr>
          <w:lang w:val="de-CH"/>
        </w:rPr>
        <w:t xml:space="preserve"> von Wasser) und den Energieumsatz bei einer vorgegebenen Menge an Produkt.</w:t>
      </w:r>
    </w:p>
    <w:p w14:paraId="6F2C9D8F" w14:textId="77777777" w:rsidR="00871D83" w:rsidRPr="00871D83" w:rsidRDefault="00871D83" w:rsidP="00871D83">
      <w:pPr>
        <w:rPr>
          <w:lang w:val="de-CH"/>
        </w:rPr>
      </w:pPr>
      <w:r w:rsidRPr="00871D83">
        <w:rPr>
          <w:lang w:val="de-CH"/>
        </w:rPr>
        <w:t>Kontrolliere hier, ob du auf das richtige Resultat kommst: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5"/>
        <w:gridCol w:w="1823"/>
      </w:tblGrid>
      <w:tr w:rsidR="00871D83" w:rsidRPr="00871D83" w14:paraId="1A9C307C" w14:textId="77777777" w:rsidTr="00871D83">
        <w:trPr>
          <w:tblHeader/>
          <w:tblCellSpacing w:w="15" w:type="dxa"/>
        </w:trPr>
        <w:tc>
          <w:tcPr>
            <w:tcW w:w="0" w:type="auto"/>
            <w:vAlign w:val="center"/>
            <w:hideMark/>
          </w:tcPr>
          <w:p w14:paraId="1DA56492" w14:textId="77777777" w:rsidR="00871D83" w:rsidRPr="00871D83" w:rsidRDefault="00871D83" w:rsidP="00871D83">
            <w:pPr>
              <w:rPr>
                <w:lang w:val="de-CH"/>
              </w:rPr>
            </w:pPr>
          </w:p>
        </w:tc>
        <w:tc>
          <w:tcPr>
            <w:tcW w:w="0" w:type="auto"/>
            <w:vAlign w:val="center"/>
            <w:hideMark/>
          </w:tcPr>
          <w:p w14:paraId="6D1004FC" w14:textId="77777777" w:rsidR="00871D83" w:rsidRPr="00871D83" w:rsidRDefault="00871D83" w:rsidP="00871D83">
            <w:pPr>
              <w:rPr>
                <w:b/>
                <w:bCs/>
                <w:lang w:val="de-CH"/>
              </w:rPr>
            </w:pPr>
            <w:r w:rsidRPr="00871D83">
              <w:rPr>
                <w:b/>
                <w:bCs/>
                <w:lang w:val="de-CH"/>
              </w:rPr>
              <w:t xml:space="preserve">Reaktionsenergie </w:t>
            </w:r>
          </w:p>
        </w:tc>
      </w:tr>
      <w:tr w:rsidR="00871D83" w:rsidRPr="00871D83" w14:paraId="76AAC29C" w14:textId="77777777" w:rsidTr="00871D83">
        <w:trPr>
          <w:tblCellSpacing w:w="15" w:type="dxa"/>
        </w:trPr>
        <w:tc>
          <w:tcPr>
            <w:tcW w:w="0" w:type="auto"/>
            <w:vAlign w:val="center"/>
            <w:hideMark/>
          </w:tcPr>
          <w:p w14:paraId="74FCBF1D" w14:textId="77777777" w:rsidR="00871D83" w:rsidRPr="00871D83" w:rsidRDefault="00871D83" w:rsidP="00871D83">
            <w:pPr>
              <w:rPr>
                <w:lang w:val="de-CH"/>
              </w:rPr>
            </w:pPr>
            <w:r w:rsidRPr="00871D83">
              <w:rPr>
                <w:lang w:val="de-CH"/>
              </w:rPr>
              <w:t>Reaktionsenergie der Synthese von Wasser</w:t>
            </w:r>
          </w:p>
        </w:tc>
        <w:tc>
          <w:tcPr>
            <w:tcW w:w="0" w:type="auto"/>
            <w:vAlign w:val="center"/>
            <w:hideMark/>
          </w:tcPr>
          <w:p w14:paraId="1F3CB2F9" w14:textId="77777777" w:rsidR="00871D83" w:rsidRPr="00871D83" w:rsidRDefault="00871D83" w:rsidP="00871D83">
            <w:pPr>
              <w:rPr>
                <w:lang w:val="de-CH"/>
              </w:rPr>
            </w:pPr>
            <w:r w:rsidRPr="00871D83">
              <w:rPr>
                <w:lang w:val="de-CH"/>
              </w:rPr>
              <w:t>kJ/mol</w:t>
            </w:r>
          </w:p>
        </w:tc>
      </w:tr>
      <w:tr w:rsidR="00871D83" w:rsidRPr="00871D83" w14:paraId="1DAE90FA" w14:textId="77777777" w:rsidTr="00871D83">
        <w:trPr>
          <w:tblCellSpacing w:w="15" w:type="dxa"/>
        </w:trPr>
        <w:tc>
          <w:tcPr>
            <w:tcW w:w="0" w:type="auto"/>
            <w:vAlign w:val="center"/>
            <w:hideMark/>
          </w:tcPr>
          <w:p w14:paraId="0FF8D7CE" w14:textId="77777777" w:rsidR="00871D83" w:rsidRPr="00871D83" w:rsidRDefault="00871D83" w:rsidP="00871D83">
            <w:pPr>
              <w:rPr>
                <w:lang w:val="de-CH"/>
              </w:rPr>
            </w:pPr>
            <w:r w:rsidRPr="00871D83">
              <w:rPr>
                <w:lang w:val="de-CH"/>
              </w:rPr>
              <w:t>Reaktionsenergie der Synthese von Chlorwasserstoff</w:t>
            </w:r>
          </w:p>
        </w:tc>
        <w:tc>
          <w:tcPr>
            <w:tcW w:w="0" w:type="auto"/>
            <w:vAlign w:val="center"/>
            <w:hideMark/>
          </w:tcPr>
          <w:p w14:paraId="587BBA7F" w14:textId="77777777" w:rsidR="00871D83" w:rsidRPr="00871D83" w:rsidRDefault="00871D83" w:rsidP="00871D83">
            <w:pPr>
              <w:rPr>
                <w:lang w:val="de-CH"/>
              </w:rPr>
            </w:pPr>
            <w:r w:rsidRPr="00871D83">
              <w:rPr>
                <w:lang w:val="de-CH"/>
              </w:rPr>
              <w:t>kJ/mol</w:t>
            </w:r>
          </w:p>
        </w:tc>
      </w:tr>
      <w:tr w:rsidR="00871D83" w:rsidRPr="00871D83" w14:paraId="009C0DF5" w14:textId="77777777" w:rsidTr="00871D83">
        <w:trPr>
          <w:tblCellSpacing w:w="15" w:type="dxa"/>
        </w:trPr>
        <w:tc>
          <w:tcPr>
            <w:tcW w:w="0" w:type="auto"/>
            <w:vAlign w:val="center"/>
            <w:hideMark/>
          </w:tcPr>
          <w:p w14:paraId="4CFC7D71" w14:textId="77777777" w:rsidR="00871D83" w:rsidRPr="00871D83" w:rsidRDefault="00871D83" w:rsidP="00871D83">
            <w:pPr>
              <w:rPr>
                <w:lang w:val="de-CH"/>
              </w:rPr>
            </w:pPr>
            <w:r w:rsidRPr="00871D83">
              <w:rPr>
                <w:lang w:val="de-CH"/>
              </w:rPr>
              <w:t>Wie viel Energie wird bei der Synthese von 1 mol Wasser frei?</w:t>
            </w:r>
          </w:p>
        </w:tc>
        <w:tc>
          <w:tcPr>
            <w:tcW w:w="0" w:type="auto"/>
            <w:vAlign w:val="center"/>
            <w:hideMark/>
          </w:tcPr>
          <w:p w14:paraId="0D6541DA" w14:textId="77777777" w:rsidR="00871D83" w:rsidRPr="00871D83" w:rsidRDefault="00871D83" w:rsidP="00871D83">
            <w:pPr>
              <w:rPr>
                <w:lang w:val="de-CH"/>
              </w:rPr>
            </w:pPr>
            <w:r w:rsidRPr="00871D83">
              <w:rPr>
                <w:lang w:val="de-CH"/>
              </w:rPr>
              <w:t>kJ</w:t>
            </w:r>
          </w:p>
        </w:tc>
      </w:tr>
      <w:tr w:rsidR="00871D83" w:rsidRPr="00871D83" w14:paraId="5958030C" w14:textId="77777777" w:rsidTr="00871D83">
        <w:trPr>
          <w:tblCellSpacing w:w="15" w:type="dxa"/>
        </w:trPr>
        <w:tc>
          <w:tcPr>
            <w:tcW w:w="0" w:type="auto"/>
            <w:vAlign w:val="center"/>
            <w:hideMark/>
          </w:tcPr>
          <w:p w14:paraId="7DD02799" w14:textId="77777777" w:rsidR="00871D83" w:rsidRPr="00871D83" w:rsidRDefault="00871D83" w:rsidP="00871D83">
            <w:pPr>
              <w:rPr>
                <w:lang w:val="de-CH"/>
              </w:rPr>
            </w:pPr>
            <w:r w:rsidRPr="00871D83">
              <w:rPr>
                <w:lang w:val="de-CH"/>
              </w:rPr>
              <w:t>Wie viel Energie wird frei, wenn 9.50 mol Wasser synthetisiert werden?</w:t>
            </w:r>
          </w:p>
        </w:tc>
        <w:tc>
          <w:tcPr>
            <w:tcW w:w="0" w:type="auto"/>
            <w:vAlign w:val="center"/>
            <w:hideMark/>
          </w:tcPr>
          <w:p w14:paraId="358C103F" w14:textId="77777777" w:rsidR="00871D83" w:rsidRPr="00871D83" w:rsidRDefault="00871D83" w:rsidP="00871D83">
            <w:pPr>
              <w:rPr>
                <w:lang w:val="de-CH"/>
              </w:rPr>
            </w:pPr>
            <w:r w:rsidRPr="00871D83">
              <w:rPr>
                <w:lang w:val="de-CH"/>
              </w:rPr>
              <w:t>kJ</w:t>
            </w:r>
          </w:p>
        </w:tc>
      </w:tr>
    </w:tbl>
    <w:p w14:paraId="2079CC1D" w14:textId="77777777" w:rsidR="00871D83" w:rsidRPr="00871D83" w:rsidRDefault="00871D83" w:rsidP="00871D83">
      <w:pPr>
        <w:rPr>
          <w:lang w:val="de-CH"/>
        </w:rPr>
      </w:pPr>
      <w:r w:rsidRPr="00871D83">
        <w:rPr>
          <w:lang w:val="de-CH"/>
        </w:rPr>
        <w:br/>
      </w:r>
    </w:p>
    <w:p w14:paraId="7B982576" w14:textId="77777777" w:rsidR="00871D83" w:rsidRPr="00871D83" w:rsidRDefault="00871D83" w:rsidP="00871D83">
      <w:pPr>
        <w:rPr>
          <w:b/>
          <w:bCs/>
          <w:lang w:val="de-CH"/>
        </w:rPr>
      </w:pPr>
      <w:r w:rsidRPr="00871D83">
        <w:rPr>
          <w:b/>
          <w:bCs/>
          <w:lang w:val="de-CH"/>
        </w:rPr>
        <w:t>3.3. Faustregel für exotherme bzw. endotherme Reaktionen</w:t>
      </w:r>
    </w:p>
    <w:p w14:paraId="16E21129" w14:textId="77777777" w:rsidR="00871D83" w:rsidRPr="00871D83" w:rsidRDefault="00871D83" w:rsidP="00871D83">
      <w:pPr>
        <w:rPr>
          <w:lang w:val="de-CH"/>
        </w:rPr>
      </w:pPr>
      <w:r w:rsidRPr="00871D83">
        <w:rPr>
          <w:lang w:val="de-CH"/>
        </w:rPr>
        <w:t>Diese Berechnungen ergeben ein charakteristisches Resultat, mit dessen Hilfe man einfach abschätzen kann, ob eine Reaktion endotherm oder exotherm ist:</w:t>
      </w:r>
    </w:p>
    <w:p w14:paraId="79B91DF2" w14:textId="77777777" w:rsidR="00871D83" w:rsidRPr="00871D83" w:rsidRDefault="00871D83" w:rsidP="00871D83">
      <w:pPr>
        <w:rPr>
          <w:lang w:val="de-CH"/>
        </w:rPr>
      </w:pPr>
      <w:r w:rsidRPr="00871D83">
        <w:rPr>
          <w:lang w:val="de-CH"/>
        </w:rPr>
        <w:t xml:space="preserve">Eine Reaktion, die mit wenig polaren Bindungen startet und mit stark polaren Bindungen endet, ist in der Regel </w:t>
      </w:r>
    </w:p>
    <w:p w14:paraId="4DBEB4C4" w14:textId="77777777" w:rsidR="00871D83" w:rsidRPr="00871D83" w:rsidRDefault="00871D83" w:rsidP="00871D83">
      <w:pPr>
        <w:rPr>
          <w:lang w:val="de-CH"/>
        </w:rPr>
      </w:pPr>
      <w:r w:rsidRPr="00871D83">
        <w:rPr>
          <w:lang w:val="de-CH"/>
        </w:rPr>
        <w:t xml:space="preserve">denn die Bindungen in den Edukten sind dann weil die Bindungsenergie der polaren Bindungen ist. Bei Verbrennungen werden typischerweise aus </w:t>
      </w:r>
    </w:p>
    <w:p w14:paraId="282993C1" w14:textId="77777777" w:rsidR="00871D83" w:rsidRPr="00871D83" w:rsidRDefault="00871D83" w:rsidP="00871D83">
      <w:pPr>
        <w:rPr>
          <w:lang w:val="de-CH"/>
        </w:rPr>
      </w:pPr>
      <w:r w:rsidRPr="00871D83">
        <w:rPr>
          <w:lang w:val="de-CH"/>
        </w:rPr>
        <w:t xml:space="preserve">. </w:t>
      </w:r>
    </w:p>
    <w:p w14:paraId="0F8BAF12" w14:textId="77777777" w:rsidR="00871D83" w:rsidRPr="00871D83" w:rsidRDefault="00871D83" w:rsidP="00871D83">
      <w:pPr>
        <w:rPr>
          <w:b/>
          <w:bCs/>
          <w:lang w:val="de-CH"/>
        </w:rPr>
      </w:pPr>
      <w:r w:rsidRPr="00871D83">
        <w:rPr>
          <w:b/>
          <w:bCs/>
          <w:lang w:val="de-CH"/>
        </w:rPr>
        <w:t>3.4. Freisetzung von Energie</w:t>
      </w:r>
    </w:p>
    <w:p w14:paraId="7CC80BAB" w14:textId="77777777" w:rsidR="00871D83" w:rsidRPr="00871D83" w:rsidRDefault="00871D83" w:rsidP="00871D83">
      <w:pPr>
        <w:rPr>
          <w:lang w:val="de-CH"/>
        </w:rPr>
      </w:pPr>
      <w:r w:rsidRPr="00871D83">
        <w:rPr>
          <w:lang w:val="de-CH"/>
        </w:rPr>
        <w:t xml:space="preserve">Auf welche Weise wird denn nun bei exothermen Reaktionen die berechnete Energie frei? Das Brechen der Bindungen braucht Energie, was bedeutet, dass sich die Teilchen dabei </w:t>
      </w:r>
      <w:r w:rsidRPr="00871D83">
        <w:rPr>
          <w:lang w:val="de-CH"/>
        </w:rPr>
        <w:lastRenderedPageBreak/>
        <w:t>verlangsamen. Das Knüpfen der Bindungen liefert Energie, was bedeutet, dass sich die Teilchen dabei beschleunigen. Und weil bei einer Exothermen Reaktion mehr Energie frei wird als aufgewendet werden muss, beschleunigen sich die Teilchen mehr als dass sie abgebremst werden. Die Teilchen sind nach der Reaktion schneller, das Reaktionsgefäss wird also heiss:</w:t>
      </w:r>
    </w:p>
    <w:p w14:paraId="122803DE" w14:textId="77777777" w:rsidR="00871D83" w:rsidRPr="00871D83" w:rsidRDefault="00871D83" w:rsidP="00871D83">
      <w:pPr>
        <w:rPr>
          <w:lang w:val="de-CH"/>
        </w:rPr>
      </w:pPr>
      <w:r w:rsidRPr="00871D83">
        <w:rPr>
          <w:b/>
          <w:bCs/>
          <w:lang w:val="de-CH"/>
        </w:rPr>
        <w:t>Video 2:</w:t>
      </w:r>
      <w:r w:rsidRPr="00871D83">
        <w:rPr>
          <w:lang w:val="de-CH"/>
        </w:rPr>
        <w:t xml:space="preserve"> Bei einer Verbrennung wird Energie frei</w:t>
      </w:r>
    </w:p>
    <w:p w14:paraId="24291B0A" w14:textId="77777777" w:rsidR="00871D83" w:rsidRPr="00871D83" w:rsidRDefault="00871D83" w:rsidP="00871D83">
      <w:pPr>
        <w:rPr>
          <w:lang w:val="de-CH"/>
        </w:rPr>
      </w:pPr>
    </w:p>
    <w:p w14:paraId="7240916E" w14:textId="77777777" w:rsidR="00871D83" w:rsidRPr="00871D83" w:rsidRDefault="00871D83" w:rsidP="00871D83">
      <w:pPr>
        <w:pStyle w:val="berschrift1"/>
        <w:rPr>
          <w:lang w:val="de-CH"/>
        </w:rPr>
      </w:pPr>
      <w:r w:rsidRPr="00871D83">
        <w:rPr>
          <w:lang w:val="de-CH"/>
        </w:rPr>
        <w:t xml:space="preserve">4. </w:t>
      </w:r>
      <w:r w:rsidRPr="00871D83">
        <w:rPr>
          <w:rStyle w:val="berschrift1Zchn"/>
          <w:lang w:val="de-CH"/>
        </w:rPr>
        <w:t>Knacknüsse</w:t>
      </w:r>
      <w:r w:rsidRPr="00871D83">
        <w:rPr>
          <w:lang w:val="de-CH"/>
        </w:rPr>
        <w:t xml:space="preserve"> zur Reaktionsenergie</w:t>
      </w:r>
    </w:p>
    <w:p w14:paraId="321815AF" w14:textId="77777777" w:rsidR="00871D83" w:rsidRPr="00871D83" w:rsidRDefault="00871D83" w:rsidP="00871D83">
      <w:pPr>
        <w:rPr>
          <w:lang w:val="de-CH"/>
        </w:rPr>
      </w:pPr>
      <w:r w:rsidRPr="00871D83">
        <w:rPr>
          <w:lang w:val="de-CH"/>
        </w:rPr>
        <w:t>In der Biochemie ist es oft erforderlich abzuschätzen, ob eine Reaktion spontan abläuft und dabei Energie freisetzt oder ob Energie zugeführt werden muss, damit sie statt-findet. Die Faustregel auf der vorherigen Seite ist hier hilfreich:</w:t>
      </w:r>
    </w:p>
    <w:p w14:paraId="6104AF2B" w14:textId="77777777" w:rsidR="00871D83" w:rsidRPr="00871D83" w:rsidRDefault="00871D83" w:rsidP="00871D83">
      <w:pPr>
        <w:rPr>
          <w:b/>
          <w:lang w:val="de-CH"/>
        </w:rPr>
      </w:pPr>
      <w:r w:rsidRPr="00871D83">
        <w:rPr>
          <w:b/>
          <w:lang w:val="de-CH"/>
        </w:rPr>
        <w:t>Faustregel 1</w:t>
      </w:r>
    </w:p>
    <w:p w14:paraId="0BC0E13C" w14:textId="77777777" w:rsidR="00871D83" w:rsidRPr="00871D83" w:rsidRDefault="00871D83" w:rsidP="00871D83">
      <w:pPr>
        <w:rPr>
          <w:i/>
          <w:lang w:val="de-CH"/>
        </w:rPr>
      </w:pPr>
      <w:r w:rsidRPr="00871D83">
        <w:rPr>
          <w:i/>
          <w:lang w:val="de-CH"/>
        </w:rPr>
        <w:t>Bindungen sind in der Regel umso stärker, je polarer sie sind. Wenn in einer Reaktion schwach polare Bindungen zu stark polaren umgesetzt werden, wird daher normalerweise Energie frei und die Reaktion läuft spontan (von selber) ab.</w:t>
      </w:r>
    </w:p>
    <w:p w14:paraId="018D81C2" w14:textId="77777777" w:rsidR="00871D83" w:rsidRPr="00871D83" w:rsidRDefault="00871D83" w:rsidP="00871D83">
      <w:pPr>
        <w:rPr>
          <w:lang w:val="de-CH"/>
        </w:rPr>
      </w:pPr>
      <w:r w:rsidRPr="00871D83">
        <w:rPr>
          <w:lang w:val="de-CH"/>
        </w:rPr>
        <w:t>Für quantitative Abschätzungen können wir die Faustregel noch etwas ergänzen:</w:t>
      </w:r>
    </w:p>
    <w:p w14:paraId="2CB7A37A" w14:textId="77777777" w:rsidR="00871D83" w:rsidRPr="00871D83" w:rsidRDefault="00871D83" w:rsidP="00871D83">
      <w:pPr>
        <w:rPr>
          <w:b/>
          <w:lang w:val="de-CH"/>
        </w:rPr>
      </w:pPr>
      <w:r w:rsidRPr="00871D83">
        <w:rPr>
          <w:b/>
          <w:lang w:val="de-CH"/>
        </w:rPr>
        <w:t>Faustregel 2</w:t>
      </w:r>
    </w:p>
    <w:p w14:paraId="1C075B69" w14:textId="77777777" w:rsidR="00871D83" w:rsidRPr="00871D83" w:rsidRDefault="00871D83" w:rsidP="00871D83">
      <w:pPr>
        <w:rPr>
          <w:i/>
          <w:lang w:val="de-CH"/>
        </w:rPr>
      </w:pPr>
      <w:r w:rsidRPr="00871D83">
        <w:rPr>
          <w:i/>
          <w:lang w:val="de-CH"/>
        </w:rPr>
        <w:t>In grober Näherung liefert jede CC- oder CH-Bindung beim Verbrennen pro Bindungselektronenpaar ganz grob etwa 220 kJ/mol Energie. Durch das Umsetzen stark polarer Bindungen wird hingegen in grober Näherung keine Energie frei.</w:t>
      </w:r>
    </w:p>
    <w:p w14:paraId="614A9330" w14:textId="77777777" w:rsidR="00871D83" w:rsidRPr="00871D83" w:rsidRDefault="00871D83" w:rsidP="00871D83">
      <w:pPr>
        <w:rPr>
          <w:b/>
          <w:bCs/>
          <w:lang w:val="de-CH"/>
        </w:rPr>
      </w:pPr>
      <w:r w:rsidRPr="00871D83">
        <w:rPr>
          <w:b/>
          <w:bCs/>
          <w:lang w:val="de-CH"/>
        </w:rPr>
        <w:t>4.1. Ethanol und Benzin</w:t>
      </w:r>
    </w:p>
    <w:p w14:paraId="04FD77F0" w14:textId="77777777" w:rsidR="00871D83" w:rsidRPr="00871D83" w:rsidRDefault="00871D83" w:rsidP="00871D83">
      <w:pPr>
        <w:rPr>
          <w:lang w:val="de-CH"/>
        </w:rPr>
      </w:pPr>
      <w:r w:rsidRPr="00871D83">
        <w:rPr>
          <w:lang w:val="de-CH"/>
        </w:rPr>
        <w:t>Sowohl Ethanol als auch Benzin werden verwendet, um Motoren anzutreiben. Benzin ist ein kompliziertes Gemisch von Alkanen, aber wir nehmen hier einfachheitshalber an, es bestehe nur aus Octan.</w:t>
      </w:r>
    </w:p>
    <w:p w14:paraId="0AEEE5BE" w14:textId="48C638D2" w:rsidR="00871D83" w:rsidRPr="00871D83" w:rsidRDefault="00871D83" w:rsidP="00871D83">
      <w:pPr>
        <w:jc w:val="center"/>
        <w:rPr>
          <w:lang w:val="de-CH"/>
        </w:rPr>
      </w:pPr>
      <w:r w:rsidRPr="00871D83">
        <w:rPr>
          <w:lang w:val="de-CH"/>
        </w:rPr>
        <w:drawing>
          <wp:inline distT="0" distB="0" distL="0" distR="0" wp14:anchorId="296D0B63" wp14:editId="4006767F">
            <wp:extent cx="3114675" cy="1352714"/>
            <wp:effectExtent l="0" t="0" r="0" b="0"/>
            <wp:docPr id="274408423" name="Grafik 64"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lternativ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9094" cy="1354633"/>
                    </a:xfrm>
                    <a:prstGeom prst="rect">
                      <a:avLst/>
                    </a:prstGeom>
                    <a:noFill/>
                    <a:ln>
                      <a:noFill/>
                    </a:ln>
                  </pic:spPr>
                </pic:pic>
              </a:graphicData>
            </a:graphic>
          </wp:inline>
        </w:drawing>
      </w:r>
    </w:p>
    <w:p w14:paraId="09F05C4E" w14:textId="77777777" w:rsidR="00871D83" w:rsidRPr="00871D83" w:rsidRDefault="00871D83" w:rsidP="00871D83">
      <w:pPr>
        <w:jc w:val="center"/>
        <w:rPr>
          <w:lang w:val="de-CH"/>
        </w:rPr>
      </w:pPr>
      <w:r w:rsidRPr="00871D83">
        <w:rPr>
          <w:b/>
          <w:bCs/>
          <w:lang w:val="de-CH"/>
        </w:rPr>
        <w:t>Abb 1:</w:t>
      </w:r>
      <w:r w:rsidRPr="00871D83">
        <w:rPr>
          <w:lang w:val="de-CH"/>
        </w:rPr>
        <w:t xml:space="preserve"> Tankstellen mit Ethanol und mit Benzin</w:t>
      </w:r>
    </w:p>
    <w:p w14:paraId="6511CB3D" w14:textId="77777777" w:rsidR="00871D83" w:rsidRPr="00871D83" w:rsidRDefault="00871D83" w:rsidP="00871D83">
      <w:pPr>
        <w:rPr>
          <w:lang w:val="de-CH"/>
        </w:rPr>
      </w:pPr>
      <w:r w:rsidRPr="00871D83">
        <w:rPr>
          <w:lang w:val="de-CH"/>
        </w:rPr>
        <w:t>Pro kg enthält Octan viel mehr Energie als Ethanol. Dies kann man anhand folgender Abbildung verstehen.</w:t>
      </w:r>
    </w:p>
    <w:p w14:paraId="76AED81F" w14:textId="5C558AFB" w:rsidR="00871D83" w:rsidRPr="00871D83" w:rsidRDefault="00871D83" w:rsidP="00871D83">
      <w:pPr>
        <w:jc w:val="center"/>
        <w:rPr>
          <w:lang w:val="de-CH"/>
        </w:rPr>
      </w:pPr>
      <w:r w:rsidRPr="00871D83">
        <w:rPr>
          <w:lang w:val="de-CH"/>
        </w:rPr>
        <w:drawing>
          <wp:inline distT="0" distB="0" distL="0" distR="0" wp14:anchorId="575A9AF2" wp14:editId="7A23A20F">
            <wp:extent cx="3028950" cy="680111"/>
            <wp:effectExtent l="0" t="0" r="0" b="5715"/>
            <wp:docPr id="117249929" name="Grafik 63"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lternativ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2042" cy="687541"/>
                    </a:xfrm>
                    <a:prstGeom prst="rect">
                      <a:avLst/>
                    </a:prstGeom>
                    <a:noFill/>
                    <a:ln>
                      <a:noFill/>
                    </a:ln>
                  </pic:spPr>
                </pic:pic>
              </a:graphicData>
            </a:graphic>
          </wp:inline>
        </w:drawing>
      </w:r>
    </w:p>
    <w:p w14:paraId="2CA60BDB" w14:textId="77777777" w:rsidR="00871D83" w:rsidRPr="00871D83" w:rsidRDefault="00871D83" w:rsidP="00871D83">
      <w:pPr>
        <w:jc w:val="center"/>
        <w:rPr>
          <w:lang w:val="de-CH"/>
        </w:rPr>
      </w:pPr>
      <w:r w:rsidRPr="00871D83">
        <w:rPr>
          <w:b/>
          <w:bCs/>
          <w:lang w:val="de-CH"/>
        </w:rPr>
        <w:t>Abb 2:</w:t>
      </w:r>
      <w:r w:rsidRPr="00871D83">
        <w:rPr>
          <w:lang w:val="de-CH"/>
        </w:rPr>
        <w:t xml:space="preserve"> Ethanol und Octan. Alle stark polaren Bindungen sind rot dargestellt, die schwach polaren oder unpolaren schwarz.</w:t>
      </w:r>
    </w:p>
    <w:p w14:paraId="7921AE4A" w14:textId="77777777" w:rsidR="00871D83" w:rsidRPr="00871D83" w:rsidRDefault="00871D83" w:rsidP="00871D83">
      <w:pPr>
        <w:rPr>
          <w:lang w:val="de-CH"/>
        </w:rPr>
      </w:pPr>
      <w:r w:rsidRPr="00871D83">
        <w:rPr>
          <w:lang w:val="de-CH"/>
        </w:rPr>
        <w:lastRenderedPageBreak/>
        <w:t xml:space="preserve">Octan enthält nur schwach polare oder unpolare Bindungen. Beim Verbrennen liefert </w:t>
      </w:r>
      <w:r w:rsidRPr="00871D83">
        <w:rPr>
          <w:b/>
          <w:bCs/>
          <w:lang w:val="de-CH"/>
        </w:rPr>
        <w:t>jede einzelne dieser Bindungen</w:t>
      </w:r>
      <w:r w:rsidRPr="00871D83">
        <w:rPr>
          <w:lang w:val="de-CH"/>
        </w:rPr>
        <w:t xml:space="preserve"> Energie, weil ihre Spaltung wenig Energie kostet und die entstehenden OH- und CO-Bindungen viel Energie liefern.</w:t>
      </w:r>
    </w:p>
    <w:p w14:paraId="1C285601" w14:textId="77777777" w:rsidR="00871D83" w:rsidRPr="00871D83" w:rsidRDefault="00871D83" w:rsidP="00871D83">
      <w:pPr>
        <w:rPr>
          <w:lang w:val="de-CH"/>
        </w:rPr>
      </w:pPr>
      <w:r w:rsidRPr="00871D83">
        <w:rPr>
          <w:lang w:val="de-CH"/>
        </w:rPr>
        <w:t>Ethanol enthält hingegen bereits ein polar gebundenes O-Atom. Die zwei stark polaren Bindungen zu diesem Atom sind bereits energetisch günstig und liefern beim Verbrennen keine Energie. Das O-Atom ist bezüglich Energiedichte nur Ballast: Es macht das Molekül zwar schwerer, trägt aber nichts zum Energiegehalt bei.</w:t>
      </w:r>
    </w:p>
    <w:p w14:paraId="5278276C" w14:textId="77777777" w:rsidR="00871D83" w:rsidRPr="00871D83" w:rsidRDefault="00871D83" w:rsidP="00871D83">
      <w:pPr>
        <w:rPr>
          <w:lang w:val="de-CH"/>
        </w:rPr>
      </w:pPr>
      <w:r w:rsidRPr="00871D83">
        <w:rPr>
          <w:lang w:val="de-CH"/>
        </w:rPr>
        <w:t>Wie viel Energie ergibt gemäss dieser Abschätzung die Verbrennung von Ethanol und von Octan?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3"/>
        <w:gridCol w:w="1823"/>
      </w:tblGrid>
      <w:tr w:rsidR="00871D83" w:rsidRPr="00871D83" w14:paraId="2D5BD4FA" w14:textId="77777777" w:rsidTr="00871D83">
        <w:trPr>
          <w:tblHeader/>
          <w:tblCellSpacing w:w="15" w:type="dxa"/>
        </w:trPr>
        <w:tc>
          <w:tcPr>
            <w:tcW w:w="0" w:type="auto"/>
            <w:vAlign w:val="center"/>
            <w:hideMark/>
          </w:tcPr>
          <w:p w14:paraId="668D49E0" w14:textId="77777777" w:rsidR="00871D83" w:rsidRPr="00871D83" w:rsidRDefault="00871D83" w:rsidP="00871D83">
            <w:pPr>
              <w:rPr>
                <w:lang w:val="de-CH"/>
              </w:rPr>
            </w:pPr>
          </w:p>
        </w:tc>
        <w:tc>
          <w:tcPr>
            <w:tcW w:w="0" w:type="auto"/>
            <w:vAlign w:val="center"/>
            <w:hideMark/>
          </w:tcPr>
          <w:p w14:paraId="555808F0" w14:textId="77777777" w:rsidR="00871D83" w:rsidRPr="00871D83" w:rsidRDefault="00871D83" w:rsidP="00871D83">
            <w:pPr>
              <w:rPr>
                <w:b/>
                <w:bCs/>
                <w:lang w:val="de-CH"/>
              </w:rPr>
            </w:pPr>
            <w:r w:rsidRPr="00871D83">
              <w:rPr>
                <w:b/>
                <w:bCs/>
                <w:lang w:val="de-CH"/>
              </w:rPr>
              <w:t xml:space="preserve">Reaktionsenergie </w:t>
            </w:r>
          </w:p>
        </w:tc>
      </w:tr>
      <w:tr w:rsidR="00871D83" w:rsidRPr="00871D83" w14:paraId="047B2C5F" w14:textId="77777777" w:rsidTr="00871D83">
        <w:trPr>
          <w:tblCellSpacing w:w="15" w:type="dxa"/>
        </w:trPr>
        <w:tc>
          <w:tcPr>
            <w:tcW w:w="0" w:type="auto"/>
            <w:vAlign w:val="center"/>
            <w:hideMark/>
          </w:tcPr>
          <w:p w14:paraId="370642FA" w14:textId="77777777" w:rsidR="00871D83" w:rsidRPr="00871D83" w:rsidRDefault="00871D83" w:rsidP="00871D83">
            <w:pPr>
              <w:rPr>
                <w:lang w:val="de-CH"/>
              </w:rPr>
            </w:pPr>
            <w:r w:rsidRPr="00871D83">
              <w:rPr>
                <w:lang w:val="de-CH"/>
              </w:rPr>
              <w:t>Abgeschätzte Reaktionsenergie der Verbrennung von Ethanol</w:t>
            </w:r>
          </w:p>
        </w:tc>
        <w:tc>
          <w:tcPr>
            <w:tcW w:w="0" w:type="auto"/>
            <w:vAlign w:val="center"/>
            <w:hideMark/>
          </w:tcPr>
          <w:p w14:paraId="06444797" w14:textId="77777777" w:rsidR="00871D83" w:rsidRPr="00871D83" w:rsidRDefault="00871D83" w:rsidP="00871D83">
            <w:pPr>
              <w:rPr>
                <w:lang w:val="de-CH"/>
              </w:rPr>
            </w:pPr>
            <w:r w:rsidRPr="00871D83">
              <w:rPr>
                <w:lang w:val="de-CH"/>
              </w:rPr>
              <w:t>kJ/mol</w:t>
            </w:r>
          </w:p>
        </w:tc>
      </w:tr>
      <w:tr w:rsidR="00871D83" w:rsidRPr="00871D83" w14:paraId="29FCC38B" w14:textId="77777777" w:rsidTr="00871D83">
        <w:trPr>
          <w:tblCellSpacing w:w="15" w:type="dxa"/>
        </w:trPr>
        <w:tc>
          <w:tcPr>
            <w:tcW w:w="0" w:type="auto"/>
            <w:vAlign w:val="center"/>
            <w:hideMark/>
          </w:tcPr>
          <w:p w14:paraId="0461FB0D" w14:textId="77777777" w:rsidR="00871D83" w:rsidRPr="00871D83" w:rsidRDefault="00871D83" w:rsidP="00871D83">
            <w:pPr>
              <w:rPr>
                <w:lang w:val="de-CH"/>
              </w:rPr>
            </w:pPr>
            <w:r w:rsidRPr="00871D83">
              <w:rPr>
                <w:lang w:val="de-CH"/>
              </w:rPr>
              <w:t>Abgeschätzte Reaktionsenergie der Verbrennung von Octan</w:t>
            </w:r>
          </w:p>
        </w:tc>
        <w:tc>
          <w:tcPr>
            <w:tcW w:w="0" w:type="auto"/>
            <w:vAlign w:val="center"/>
            <w:hideMark/>
          </w:tcPr>
          <w:p w14:paraId="3DE8E097" w14:textId="77777777" w:rsidR="00871D83" w:rsidRPr="00871D83" w:rsidRDefault="00871D83" w:rsidP="00871D83">
            <w:pPr>
              <w:rPr>
                <w:lang w:val="de-CH"/>
              </w:rPr>
            </w:pPr>
            <w:r w:rsidRPr="00871D83">
              <w:rPr>
                <w:lang w:val="de-CH"/>
              </w:rPr>
              <w:t>kJ/mol</w:t>
            </w:r>
          </w:p>
        </w:tc>
      </w:tr>
    </w:tbl>
    <w:p w14:paraId="60E6784C" w14:textId="77777777" w:rsidR="00871D83" w:rsidRPr="00871D83" w:rsidRDefault="00871D83" w:rsidP="00871D83">
      <w:pPr>
        <w:rPr>
          <w:lang w:val="de-CH"/>
        </w:rPr>
      </w:pPr>
      <w:r w:rsidRPr="00871D83">
        <w:rPr>
          <w:lang w:val="de-CH"/>
        </w:rPr>
        <w:br/>
      </w:r>
    </w:p>
    <w:p w14:paraId="04A1DC6C" w14:textId="77777777" w:rsidR="00871D83" w:rsidRPr="00871D83" w:rsidRDefault="00871D83" w:rsidP="00871D83">
      <w:pPr>
        <w:rPr>
          <w:lang w:val="de-CH"/>
        </w:rPr>
      </w:pPr>
      <w:r w:rsidRPr="00871D83">
        <w:rPr>
          <w:lang w:val="de-CH"/>
        </w:rPr>
        <w:t>Zum Vergleich: Folgende Tabelle zeigt die genauen Messwerte dieser Reaktionsenergie und daneben die Werte, die man mit der obigen Berechnungsmethode erhält. Auch die grobe Abschätzung mit 220 kJ/mol polare Bindungen stimmt in diesen Fällen sogar genauer als die Berechnung mit Bindungsenergien!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07"/>
        <w:gridCol w:w="1858"/>
        <w:gridCol w:w="3370"/>
      </w:tblGrid>
      <w:tr w:rsidR="00871D83" w:rsidRPr="00871D83" w14:paraId="1DA313E8" w14:textId="77777777" w:rsidTr="00871D83">
        <w:trPr>
          <w:tblHeader/>
          <w:tblCellSpacing w:w="15" w:type="dxa"/>
        </w:trPr>
        <w:tc>
          <w:tcPr>
            <w:tcW w:w="0" w:type="auto"/>
            <w:vAlign w:val="center"/>
            <w:hideMark/>
          </w:tcPr>
          <w:p w14:paraId="5091C26C" w14:textId="77777777" w:rsidR="00871D83" w:rsidRPr="00871D83" w:rsidRDefault="00871D83" w:rsidP="00871D83">
            <w:pPr>
              <w:rPr>
                <w:lang w:val="de-CH"/>
              </w:rPr>
            </w:pPr>
          </w:p>
        </w:tc>
        <w:tc>
          <w:tcPr>
            <w:tcW w:w="0" w:type="auto"/>
            <w:vAlign w:val="center"/>
            <w:hideMark/>
          </w:tcPr>
          <w:p w14:paraId="02DC8301" w14:textId="77777777" w:rsidR="00871D83" w:rsidRPr="00871D83" w:rsidRDefault="00871D83" w:rsidP="00871D83">
            <w:pPr>
              <w:rPr>
                <w:b/>
                <w:bCs/>
                <w:lang w:val="de-CH"/>
              </w:rPr>
            </w:pPr>
            <w:r w:rsidRPr="00871D83">
              <w:rPr>
                <w:b/>
                <w:bCs/>
                <w:lang w:val="de-CH"/>
              </w:rPr>
              <w:t>Gemessener Wert</w:t>
            </w:r>
          </w:p>
        </w:tc>
        <w:tc>
          <w:tcPr>
            <w:tcW w:w="0" w:type="auto"/>
            <w:vAlign w:val="center"/>
            <w:hideMark/>
          </w:tcPr>
          <w:p w14:paraId="609A61B4" w14:textId="77777777" w:rsidR="00871D83" w:rsidRPr="00871D83" w:rsidRDefault="00871D83" w:rsidP="00871D83">
            <w:pPr>
              <w:rPr>
                <w:b/>
                <w:bCs/>
                <w:lang w:val="de-CH"/>
              </w:rPr>
            </w:pPr>
            <w:r w:rsidRPr="00871D83">
              <w:rPr>
                <w:b/>
                <w:bCs/>
                <w:lang w:val="de-CH"/>
              </w:rPr>
              <w:t>Aus Bindungsenergien berechnet</w:t>
            </w:r>
          </w:p>
        </w:tc>
      </w:tr>
      <w:tr w:rsidR="00871D83" w:rsidRPr="00871D83" w14:paraId="5429B332" w14:textId="77777777" w:rsidTr="00871D83">
        <w:trPr>
          <w:tblCellSpacing w:w="15" w:type="dxa"/>
        </w:trPr>
        <w:tc>
          <w:tcPr>
            <w:tcW w:w="0" w:type="auto"/>
            <w:vAlign w:val="center"/>
            <w:hideMark/>
          </w:tcPr>
          <w:p w14:paraId="143F69C6" w14:textId="77777777" w:rsidR="00871D83" w:rsidRPr="00871D83" w:rsidRDefault="00871D83" w:rsidP="00871D83">
            <w:pPr>
              <w:rPr>
                <w:lang w:val="de-CH"/>
              </w:rPr>
            </w:pPr>
            <w:r w:rsidRPr="00871D83">
              <w:rPr>
                <w:lang w:val="de-CH"/>
              </w:rPr>
              <w:t>Ethanol</w:t>
            </w:r>
          </w:p>
        </w:tc>
        <w:tc>
          <w:tcPr>
            <w:tcW w:w="0" w:type="auto"/>
            <w:vAlign w:val="center"/>
            <w:hideMark/>
          </w:tcPr>
          <w:p w14:paraId="5FC99723" w14:textId="77777777" w:rsidR="00871D83" w:rsidRPr="00871D83" w:rsidRDefault="00871D83" w:rsidP="00871D83">
            <w:pPr>
              <w:rPr>
                <w:lang w:val="de-CH"/>
              </w:rPr>
            </w:pPr>
            <w:r w:rsidRPr="00871D83">
              <w:rPr>
                <w:lang w:val="de-CH"/>
              </w:rPr>
              <w:t>1367.6 kJ/mol</w:t>
            </w:r>
          </w:p>
        </w:tc>
        <w:tc>
          <w:tcPr>
            <w:tcW w:w="0" w:type="auto"/>
            <w:vAlign w:val="center"/>
            <w:hideMark/>
          </w:tcPr>
          <w:p w14:paraId="53B7FB1F" w14:textId="77777777" w:rsidR="00871D83" w:rsidRPr="00871D83" w:rsidRDefault="00871D83" w:rsidP="00871D83">
            <w:pPr>
              <w:rPr>
                <w:lang w:val="de-CH"/>
              </w:rPr>
            </w:pPr>
            <w:r w:rsidRPr="00871D83">
              <w:rPr>
                <w:lang w:val="de-CH"/>
              </w:rPr>
              <w:t>-1030 kJ/mol</w:t>
            </w:r>
          </w:p>
        </w:tc>
      </w:tr>
      <w:tr w:rsidR="00871D83" w:rsidRPr="00871D83" w14:paraId="1E611D05" w14:textId="77777777" w:rsidTr="00871D83">
        <w:trPr>
          <w:tblCellSpacing w:w="15" w:type="dxa"/>
        </w:trPr>
        <w:tc>
          <w:tcPr>
            <w:tcW w:w="0" w:type="auto"/>
            <w:vAlign w:val="center"/>
            <w:hideMark/>
          </w:tcPr>
          <w:p w14:paraId="5ECC6452" w14:textId="77777777" w:rsidR="00871D83" w:rsidRPr="00871D83" w:rsidRDefault="00871D83" w:rsidP="00871D83">
            <w:pPr>
              <w:rPr>
                <w:lang w:val="de-CH"/>
              </w:rPr>
            </w:pPr>
            <w:r w:rsidRPr="00871D83">
              <w:rPr>
                <w:lang w:val="de-CH"/>
              </w:rPr>
              <w:t>Octan</w:t>
            </w:r>
          </w:p>
        </w:tc>
        <w:tc>
          <w:tcPr>
            <w:tcW w:w="0" w:type="auto"/>
            <w:vAlign w:val="center"/>
            <w:hideMark/>
          </w:tcPr>
          <w:p w14:paraId="623191DA" w14:textId="77777777" w:rsidR="00871D83" w:rsidRPr="00871D83" w:rsidRDefault="00871D83" w:rsidP="00871D83">
            <w:pPr>
              <w:rPr>
                <w:lang w:val="de-CH"/>
              </w:rPr>
            </w:pPr>
            <w:r w:rsidRPr="00871D83">
              <w:rPr>
                <w:lang w:val="de-CH"/>
              </w:rPr>
              <w:t>-5430 kJ/mol</w:t>
            </w:r>
          </w:p>
        </w:tc>
        <w:tc>
          <w:tcPr>
            <w:tcW w:w="0" w:type="auto"/>
            <w:vAlign w:val="center"/>
            <w:hideMark/>
          </w:tcPr>
          <w:p w14:paraId="22B53FE6" w14:textId="77777777" w:rsidR="00871D83" w:rsidRPr="00871D83" w:rsidRDefault="00871D83" w:rsidP="00871D83">
            <w:pPr>
              <w:rPr>
                <w:lang w:val="de-CH"/>
              </w:rPr>
            </w:pPr>
            <w:r w:rsidRPr="00871D83">
              <w:rPr>
                <w:lang w:val="de-CH"/>
              </w:rPr>
              <w:t>-4159 kJ/mol</w:t>
            </w:r>
          </w:p>
        </w:tc>
      </w:tr>
    </w:tbl>
    <w:p w14:paraId="0EA300B7" w14:textId="77777777" w:rsidR="00871D83" w:rsidRPr="00871D83" w:rsidRDefault="00871D83" w:rsidP="00871D83">
      <w:pPr>
        <w:rPr>
          <w:lang w:val="de-CH"/>
        </w:rPr>
      </w:pPr>
      <w:r w:rsidRPr="00871D83">
        <w:rPr>
          <w:lang w:val="de-CH"/>
        </w:rPr>
        <w:br/>
      </w:r>
      <w:r w:rsidRPr="00871D83">
        <w:rPr>
          <w:lang w:val="de-CH"/>
        </w:rPr>
        <w:br/>
      </w:r>
    </w:p>
    <w:p w14:paraId="1E5F334A" w14:textId="77777777" w:rsidR="00871D83" w:rsidRPr="00871D83" w:rsidRDefault="00871D83" w:rsidP="00871D83">
      <w:pPr>
        <w:rPr>
          <w:lang w:val="de-CH"/>
        </w:rPr>
      </w:pPr>
      <w:r w:rsidRPr="00871D83">
        <w:rPr>
          <w:lang w:val="de-CH"/>
        </w:rPr>
        <w:pict w14:anchorId="49F728C7">
          <v:rect id="_x0000_i1284" style="width:0;height:1.5pt" o:hralign="center" o:hrstd="t" o:hr="t" fillcolor="#a0a0a0" stroked="f"/>
        </w:pict>
      </w:r>
    </w:p>
    <w:p w14:paraId="453F6A4F" w14:textId="77777777" w:rsidR="00871D83" w:rsidRPr="00871D83" w:rsidRDefault="00871D83" w:rsidP="00871D83">
      <w:pPr>
        <w:rPr>
          <w:lang w:val="de-CH"/>
        </w:rPr>
      </w:pPr>
      <w:r w:rsidRPr="00871D83">
        <w:rPr>
          <w:b/>
          <w:bCs/>
          <w:lang w:val="de-CH"/>
        </w:rPr>
        <w:t>Bitte überlege dir die Antworten auf folgende Fragen zuerst alleine und notiere deine Antwort, bevor ihr euch im Zweier- oder Dreierteam über eure Antwworten austauscht.</w:t>
      </w:r>
    </w:p>
    <w:p w14:paraId="2CDE3D08" w14:textId="77777777" w:rsidR="00871D83" w:rsidRPr="00871D83" w:rsidRDefault="00871D83" w:rsidP="00871D83">
      <w:pPr>
        <w:rPr>
          <w:b/>
          <w:bCs/>
          <w:lang w:val="de-CH"/>
        </w:rPr>
      </w:pPr>
      <w:r w:rsidRPr="00871D83">
        <w:rPr>
          <w:b/>
          <w:bCs/>
          <w:lang w:val="de-CH"/>
        </w:rPr>
        <w:t>4.2. Fett und Zucker</w:t>
      </w:r>
    </w:p>
    <w:p w14:paraId="64D817B2" w14:textId="77777777" w:rsidR="00871D83" w:rsidRPr="00871D83" w:rsidRDefault="00871D83" w:rsidP="00871D83">
      <w:pPr>
        <w:rPr>
          <w:lang w:val="de-CH"/>
        </w:rPr>
      </w:pPr>
      <w:r w:rsidRPr="00871D83">
        <w:rPr>
          <w:lang w:val="de-CH"/>
        </w:rPr>
        <w:t>Folgende Abbildung zeigt ein Zuckermolekül (Glucose) und ein Fettmolekül (Glycerintripalmitat). Im Fett sind alle polaren Bindungen rot eingezeichnet, die unpolaren schwarz.</w:t>
      </w:r>
    </w:p>
    <w:p w14:paraId="511205EB" w14:textId="39649660" w:rsidR="00871D83" w:rsidRPr="00871D83" w:rsidRDefault="00871D83" w:rsidP="00871D83">
      <w:pPr>
        <w:jc w:val="center"/>
        <w:rPr>
          <w:lang w:val="de-CH"/>
        </w:rPr>
      </w:pPr>
      <w:r w:rsidRPr="00871D83">
        <w:rPr>
          <w:lang w:val="de-CH"/>
        </w:rPr>
        <w:drawing>
          <wp:inline distT="0" distB="0" distL="0" distR="0" wp14:anchorId="29E44598" wp14:editId="2AC096C4">
            <wp:extent cx="5760720" cy="1793240"/>
            <wp:effectExtent l="0" t="0" r="0" b="0"/>
            <wp:docPr id="1118356779" name="Grafik 62"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lternativtex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93240"/>
                    </a:xfrm>
                    <a:prstGeom prst="rect">
                      <a:avLst/>
                    </a:prstGeom>
                    <a:noFill/>
                    <a:ln>
                      <a:noFill/>
                    </a:ln>
                  </pic:spPr>
                </pic:pic>
              </a:graphicData>
            </a:graphic>
          </wp:inline>
        </w:drawing>
      </w:r>
    </w:p>
    <w:p w14:paraId="3B79E4AF" w14:textId="77777777" w:rsidR="00871D83" w:rsidRPr="00871D83" w:rsidRDefault="00871D83" w:rsidP="00871D83">
      <w:pPr>
        <w:jc w:val="center"/>
        <w:rPr>
          <w:lang w:val="de-CH"/>
        </w:rPr>
      </w:pPr>
      <w:r w:rsidRPr="00871D83">
        <w:rPr>
          <w:b/>
          <w:bCs/>
          <w:lang w:val="de-CH"/>
        </w:rPr>
        <w:lastRenderedPageBreak/>
        <w:t>Abb 3:</w:t>
      </w:r>
      <w:r w:rsidRPr="00871D83">
        <w:rPr>
          <w:lang w:val="de-CH"/>
        </w:rPr>
        <w:t xml:space="preserve"> Glucose und Fett</w:t>
      </w:r>
    </w:p>
    <w:p w14:paraId="4E46DF05" w14:textId="77777777" w:rsidR="00871D83" w:rsidRPr="00871D83" w:rsidRDefault="00871D83" w:rsidP="00871D83">
      <w:pPr>
        <w:rPr>
          <w:lang w:val="de-CH"/>
        </w:rPr>
      </w:pPr>
      <w:r w:rsidRPr="00871D83">
        <w:rPr>
          <w:lang w:val="de-CH"/>
        </w:rPr>
        <w:t>Versuche anhand von Bindungs- und Reaktionsenergien zu erklären, weshalb Zugvögel fast nur Fett als Energiespeicher verwenden und kaum Zucker, während Pflanzen ihre Energie meist in Form von Zucker und anderen Kohlenhydraten speichern (wie Stärke).</w:t>
      </w:r>
    </w:p>
    <w:p w14:paraId="0FE6ADAB" w14:textId="48BB0BF3" w:rsidR="00871D83" w:rsidRPr="00871D83" w:rsidRDefault="00871D83" w:rsidP="00871D83">
      <w:pPr>
        <w:jc w:val="center"/>
        <w:rPr>
          <w:lang w:val="de-CH"/>
        </w:rPr>
      </w:pPr>
      <w:r w:rsidRPr="00871D83">
        <w:rPr>
          <w:lang w:val="de-CH"/>
        </w:rPr>
        <w:drawing>
          <wp:inline distT="0" distB="0" distL="0" distR="0" wp14:anchorId="354E8FE4" wp14:editId="1D5E05E8">
            <wp:extent cx="4524375" cy="1527575"/>
            <wp:effectExtent l="0" t="0" r="0" b="0"/>
            <wp:docPr id="666589543" name="Grafik 61"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lternativ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581" cy="1531696"/>
                    </a:xfrm>
                    <a:prstGeom prst="rect">
                      <a:avLst/>
                    </a:prstGeom>
                    <a:noFill/>
                    <a:ln>
                      <a:noFill/>
                    </a:ln>
                  </pic:spPr>
                </pic:pic>
              </a:graphicData>
            </a:graphic>
          </wp:inline>
        </w:drawing>
      </w:r>
    </w:p>
    <w:p w14:paraId="1FA12D59" w14:textId="77777777" w:rsidR="00871D83" w:rsidRPr="00871D83" w:rsidRDefault="00871D83" w:rsidP="00871D83">
      <w:pPr>
        <w:jc w:val="center"/>
        <w:rPr>
          <w:lang w:val="de-CH"/>
        </w:rPr>
      </w:pPr>
      <w:r w:rsidRPr="00871D83">
        <w:rPr>
          <w:b/>
          <w:bCs/>
          <w:lang w:val="de-CH"/>
        </w:rPr>
        <w:t>Abb 4:</w:t>
      </w:r>
      <w:r w:rsidRPr="00871D83">
        <w:rPr>
          <w:lang w:val="de-CH"/>
        </w:rPr>
        <w:t xml:space="preserve"> Zugvögel verwenden vor allem Fett als Energiespeicher, viele Pflanzen hingegen Kohlenhydrate wie Zucker und Stärke</w:t>
      </w:r>
    </w:p>
    <w:p w14:paraId="055579F7" w14:textId="77777777" w:rsidR="00871D83" w:rsidRPr="00871D83" w:rsidRDefault="00871D83" w:rsidP="00871D83">
      <w:pPr>
        <w:rPr>
          <w:lang w:val="de-CH"/>
        </w:rPr>
      </w:pPr>
      <w:r w:rsidRPr="00871D83">
        <w:rPr>
          <w:lang w:val="de-CH"/>
        </w:rPr>
        <w:br/>
      </w:r>
      <w:r w:rsidRPr="00871D83">
        <w:rPr>
          <w:lang w:val="de-CH"/>
        </w:rPr>
        <w:br/>
      </w:r>
    </w:p>
    <w:p w14:paraId="3B34A8E9" w14:textId="77777777" w:rsidR="00871D83" w:rsidRPr="00871D83" w:rsidRDefault="00871D83" w:rsidP="00871D83">
      <w:pPr>
        <w:rPr>
          <w:b/>
          <w:bCs/>
          <w:lang w:val="de-CH"/>
        </w:rPr>
      </w:pPr>
      <w:r w:rsidRPr="00871D83">
        <w:rPr>
          <w:b/>
          <w:bCs/>
          <w:lang w:val="de-CH"/>
        </w:rPr>
        <w:t>4.3. Reaktionsenergie der Verbrennung von Fett</w:t>
      </w:r>
    </w:p>
    <w:p w14:paraId="6E40C49D" w14:textId="1483100C" w:rsidR="00871D83" w:rsidRPr="00871D83" w:rsidRDefault="00871D83" w:rsidP="00871D83">
      <w:pPr>
        <w:jc w:val="center"/>
        <w:rPr>
          <w:lang w:val="de-CH"/>
        </w:rPr>
      </w:pPr>
      <w:r w:rsidRPr="00871D83">
        <w:rPr>
          <w:lang w:val="de-CH"/>
        </w:rPr>
        <w:drawing>
          <wp:inline distT="0" distB="0" distL="0" distR="0" wp14:anchorId="21F2F619" wp14:editId="0D004FF2">
            <wp:extent cx="2314575" cy="1023998"/>
            <wp:effectExtent l="0" t="0" r="0" b="5080"/>
            <wp:docPr id="801664436" name="Grafik 60"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lternativ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2229" cy="1027384"/>
                    </a:xfrm>
                    <a:prstGeom prst="rect">
                      <a:avLst/>
                    </a:prstGeom>
                    <a:noFill/>
                    <a:ln>
                      <a:noFill/>
                    </a:ln>
                  </pic:spPr>
                </pic:pic>
              </a:graphicData>
            </a:graphic>
          </wp:inline>
        </w:drawing>
      </w:r>
    </w:p>
    <w:p w14:paraId="45C3B04C" w14:textId="77777777" w:rsidR="00871D83" w:rsidRPr="00871D83" w:rsidRDefault="00871D83" w:rsidP="00871D83">
      <w:pPr>
        <w:jc w:val="center"/>
        <w:rPr>
          <w:lang w:val="de-CH"/>
        </w:rPr>
      </w:pPr>
      <w:r w:rsidRPr="00871D83">
        <w:rPr>
          <w:b/>
          <w:bCs/>
          <w:lang w:val="de-CH"/>
        </w:rPr>
        <w:t>Abb 5:</w:t>
      </w:r>
      <w:r w:rsidRPr="00871D83">
        <w:rPr>
          <w:lang w:val="de-CH"/>
        </w:rPr>
        <w:t xml:space="preserve"> Fettmolekül (Glycerintripalmitat)</w:t>
      </w:r>
    </w:p>
    <w:p w14:paraId="7F4F37C9" w14:textId="77777777" w:rsidR="00871D83" w:rsidRPr="00871D83" w:rsidRDefault="00871D83" w:rsidP="00871D83">
      <w:pPr>
        <w:rPr>
          <w:lang w:val="de-CH"/>
        </w:rPr>
      </w:pPr>
      <w:r w:rsidRPr="00871D83">
        <w:rPr>
          <w:lang w:val="de-CH"/>
        </w:rPr>
        <w:t>Schätze nun die Reaktionsenergie der Verbrennung von Glucose und dem obigen Fett mit Hilfe unserer Faustregel (-220 kJ/mol schwach oder unpolare Bindung) an.</w:t>
      </w:r>
    </w:p>
    <w:p w14:paraId="1D1C149B" w14:textId="77777777" w:rsidR="00871D83" w:rsidRPr="00871D83" w:rsidRDefault="00871D83" w:rsidP="00871D83">
      <w:pPr>
        <w:rPr>
          <w:lang w:val="de-CH"/>
        </w:rPr>
      </w:pPr>
      <w:r w:rsidRPr="00871D83">
        <w:rPr>
          <w:lang w:val="de-CH"/>
        </w:rPr>
        <w:t>Bei Glucose könnte man die schwach- oder unpolaren Bindungen an sich noch durchzählen. Aber es geht einfacher:</w:t>
      </w:r>
    </w:p>
    <w:p w14:paraId="594F3814" w14:textId="77777777" w:rsidR="00871D83" w:rsidRPr="00871D83" w:rsidRDefault="00871D83" w:rsidP="00871D83">
      <w:pPr>
        <w:rPr>
          <w:lang w:val="de-CH"/>
        </w:rPr>
      </w:pPr>
      <w:r w:rsidRPr="00871D83">
        <w:rPr>
          <w:lang w:val="de-CH"/>
        </w:rPr>
        <w:t>Zählen wir die Valenzelektronen, die insgesamt für Bindungen zur Verfügung stehen.</w:t>
      </w:r>
    </w:p>
    <w:p w14:paraId="4F2732D4" w14:textId="77777777" w:rsidR="00871D83" w:rsidRPr="00871D83" w:rsidRDefault="00871D83" w:rsidP="00871D83">
      <w:pPr>
        <w:numPr>
          <w:ilvl w:val="0"/>
          <w:numId w:val="8"/>
        </w:numPr>
        <w:rPr>
          <w:lang w:val="de-CH"/>
        </w:rPr>
      </w:pPr>
      <w:r w:rsidRPr="00871D83">
        <w:rPr>
          <w:lang w:val="de-CH"/>
        </w:rPr>
        <w:t>pro C-Atom 4 Valenzelektronen</w:t>
      </w:r>
    </w:p>
    <w:p w14:paraId="2DD5C782" w14:textId="77777777" w:rsidR="00871D83" w:rsidRPr="00871D83" w:rsidRDefault="00871D83" w:rsidP="00871D83">
      <w:pPr>
        <w:numPr>
          <w:ilvl w:val="0"/>
          <w:numId w:val="8"/>
        </w:numPr>
        <w:rPr>
          <w:lang w:val="de-CH"/>
        </w:rPr>
      </w:pPr>
      <w:r w:rsidRPr="00871D83">
        <w:rPr>
          <w:lang w:val="de-CH"/>
        </w:rPr>
        <w:t>pro H-Atom 1 Valenzelektron</w:t>
      </w:r>
    </w:p>
    <w:p w14:paraId="7D538D8E" w14:textId="77777777" w:rsidR="00871D83" w:rsidRPr="00871D83" w:rsidRDefault="00871D83" w:rsidP="00871D83">
      <w:pPr>
        <w:numPr>
          <w:ilvl w:val="0"/>
          <w:numId w:val="8"/>
        </w:numPr>
        <w:rPr>
          <w:lang w:val="de-CH"/>
        </w:rPr>
      </w:pPr>
      <w:r w:rsidRPr="00871D83">
        <w:rPr>
          <w:lang w:val="de-CH"/>
        </w:rPr>
        <w:t>pro O-Atom 2 Valenzelektronen für Bindungen (die übrigen 4 sind ja in nichtbindenden Elektronenpaaren verstaut)</w:t>
      </w:r>
    </w:p>
    <w:p w14:paraId="096A7DCB" w14:textId="77777777" w:rsidR="00871D83" w:rsidRPr="00871D83" w:rsidRDefault="00871D83" w:rsidP="00871D83">
      <w:pPr>
        <w:rPr>
          <w:lang w:val="de-CH"/>
        </w:rPr>
      </w:pPr>
      <w:r w:rsidRPr="00871D83">
        <w:rPr>
          <w:lang w:val="de-CH"/>
        </w:rPr>
        <w:t xml:space="preserve">Insgesamt stehen also 48 Elektronen für Bindungen zur Verfügung. Das gibt 48/2 = 24 Elektronenpaarbindungen. Jedes O-Atom geht aber nur stark polare Bindungen ein und pro O-Atom sind dies 2 Bindungselektronenpaare, total also 12 Bindungselektronenpaare. Es verbleiben somit 12 Elektronenpaare in unpolaren Bindungen. Glucose sollte also beim Verbrennen etwa </w:t>
      </w:r>
    </w:p>
    <w:p w14:paraId="55689C4D" w14:textId="77777777" w:rsidR="00871D83" w:rsidRPr="00871D83" w:rsidRDefault="00871D83" w:rsidP="00871D83">
      <w:pPr>
        <w:rPr>
          <w:lang w:val="de-CH"/>
        </w:rPr>
      </w:pPr>
      <w:r w:rsidRPr="00871D83">
        <w:rPr>
          <w:lang w:val="de-CH"/>
        </w:rPr>
        <w:t>liefern.</w:t>
      </w:r>
    </w:p>
    <w:p w14:paraId="42B77153" w14:textId="1EF02E7D" w:rsidR="00871D83" w:rsidRPr="00871D83" w:rsidRDefault="00871D83" w:rsidP="00871D83">
      <w:pPr>
        <w:rPr>
          <w:lang w:val="de-CH"/>
        </w:rPr>
      </w:pPr>
      <w:r w:rsidRPr="00871D83">
        <w:rPr>
          <w:b/>
          <w:bCs/>
          <w:lang w:val="de-CH"/>
        </w:rPr>
        <w:lastRenderedPageBreak/>
        <w:t>Schätze auf dieselbe Weise ab, wie gross die Reaktionsenergie der Verbrennung des Fettes etwa ist</w:t>
      </w:r>
      <w:r w:rsidRPr="00871D83">
        <w:rPr>
          <w:lang w:val="de-CH"/>
        </w:rPr>
        <w:t>. Es hat die Formel</w:t>
      </w:r>
      <w:r w:rsidR="00AE070B">
        <w:rPr>
          <w:rFonts w:ascii="Cambria Math" w:hAnsi="Cambria Math"/>
          <w:lang w:val="de-CH"/>
        </w:rPr>
        <w:t xml:space="preserve">  C</w:t>
      </w:r>
      <w:r w:rsidR="00AE070B">
        <w:rPr>
          <w:rFonts w:ascii="Cambria Math" w:hAnsi="Cambria Math" w:cs="Cambria Math"/>
          <w:lang w:val="de-CH"/>
        </w:rPr>
        <w:t>₅₁H₉₈O₆</w:t>
      </w:r>
      <w:r w:rsidR="00AE070B">
        <w:rPr>
          <w:lang w:val="de-CH"/>
        </w:rPr>
        <w:t xml:space="preserve"> </w:t>
      </w:r>
      <w:r w:rsidRPr="00871D83">
        <w:rPr>
          <w:lang w:val="de-CH"/>
        </w:rPr>
        <w:t>und den Namen Glycerin-Tripalmitat.</w:t>
      </w:r>
    </w:p>
    <w:p w14:paraId="1283630F" w14:textId="77777777" w:rsidR="00871D83" w:rsidRPr="00871D83" w:rsidRDefault="00871D83" w:rsidP="00871D83">
      <w:pPr>
        <w:rPr>
          <w:lang w:val="de-CH"/>
        </w:rPr>
      </w:pPr>
      <w:r w:rsidRPr="00871D83">
        <w:rPr>
          <w:lang w:val="de-CH"/>
        </w:rPr>
        <w:t xml:space="preserve">Glucose hat eine molare Masse von 180.16 g/mol, Glycerin-Tripalmitat eine molare Masse von 807.33 g/mol. Berechne zudem, wie viele kJ </w:t>
      </w:r>
      <w:r w:rsidRPr="00871D83">
        <w:rPr>
          <w:b/>
          <w:bCs/>
          <w:lang w:val="de-CH"/>
        </w:rPr>
        <w:t>pro Gramm</w:t>
      </w:r>
      <w:r w:rsidRPr="00871D83">
        <w:rPr>
          <w:lang w:val="de-CH"/>
        </w:rPr>
        <w:t xml:space="preserve"> in diesen beiden Stoffen gespeichert sind. Verwende dazu die Zahlen aus deinen groben Abschätzungen (mit 220 kJ/mol pro schwach polarer Bindung).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33"/>
        <w:gridCol w:w="1823"/>
      </w:tblGrid>
      <w:tr w:rsidR="00871D83" w:rsidRPr="00871D83" w14:paraId="7D0CCF34" w14:textId="77777777" w:rsidTr="00871D83">
        <w:trPr>
          <w:tblHeader/>
          <w:tblCellSpacing w:w="15" w:type="dxa"/>
        </w:trPr>
        <w:tc>
          <w:tcPr>
            <w:tcW w:w="0" w:type="auto"/>
            <w:vAlign w:val="center"/>
            <w:hideMark/>
          </w:tcPr>
          <w:p w14:paraId="557BEB1F" w14:textId="77777777" w:rsidR="00871D83" w:rsidRPr="00871D83" w:rsidRDefault="00871D83" w:rsidP="00871D83">
            <w:pPr>
              <w:rPr>
                <w:lang w:val="de-CH"/>
              </w:rPr>
            </w:pPr>
          </w:p>
        </w:tc>
        <w:tc>
          <w:tcPr>
            <w:tcW w:w="0" w:type="auto"/>
            <w:vAlign w:val="center"/>
            <w:hideMark/>
          </w:tcPr>
          <w:p w14:paraId="0DF7F8B4" w14:textId="77777777" w:rsidR="00871D83" w:rsidRPr="00871D83" w:rsidRDefault="00871D83" w:rsidP="00871D83">
            <w:pPr>
              <w:rPr>
                <w:b/>
                <w:bCs/>
                <w:lang w:val="de-CH"/>
              </w:rPr>
            </w:pPr>
            <w:r w:rsidRPr="00871D83">
              <w:rPr>
                <w:b/>
                <w:bCs/>
                <w:lang w:val="de-CH"/>
              </w:rPr>
              <w:t xml:space="preserve">Reaktionsenergie </w:t>
            </w:r>
          </w:p>
        </w:tc>
      </w:tr>
      <w:tr w:rsidR="00871D83" w:rsidRPr="00871D83" w14:paraId="3357BFFE" w14:textId="77777777" w:rsidTr="00871D83">
        <w:trPr>
          <w:tblCellSpacing w:w="15" w:type="dxa"/>
        </w:trPr>
        <w:tc>
          <w:tcPr>
            <w:tcW w:w="0" w:type="auto"/>
            <w:vAlign w:val="center"/>
            <w:hideMark/>
          </w:tcPr>
          <w:p w14:paraId="6F75F879" w14:textId="77777777" w:rsidR="00871D83" w:rsidRPr="00871D83" w:rsidRDefault="00871D83" w:rsidP="00871D83">
            <w:pPr>
              <w:rPr>
                <w:lang w:val="de-CH"/>
              </w:rPr>
            </w:pPr>
            <w:r w:rsidRPr="00871D83">
              <w:rPr>
                <w:lang w:val="de-CH"/>
              </w:rPr>
              <w:t>Abgeschätzte Reaktionsenergie der Verbrennung des Fettes</w:t>
            </w:r>
          </w:p>
        </w:tc>
        <w:tc>
          <w:tcPr>
            <w:tcW w:w="0" w:type="auto"/>
            <w:vAlign w:val="center"/>
            <w:hideMark/>
          </w:tcPr>
          <w:p w14:paraId="1BCA1A18" w14:textId="77777777" w:rsidR="00871D83" w:rsidRPr="00871D83" w:rsidRDefault="00871D83" w:rsidP="00871D83">
            <w:pPr>
              <w:rPr>
                <w:lang w:val="de-CH"/>
              </w:rPr>
            </w:pPr>
            <w:r w:rsidRPr="00871D83">
              <w:rPr>
                <w:lang w:val="de-CH"/>
              </w:rPr>
              <w:t>kJ/mol</w:t>
            </w:r>
          </w:p>
        </w:tc>
      </w:tr>
      <w:tr w:rsidR="00871D83" w:rsidRPr="00871D83" w14:paraId="4DD88771" w14:textId="77777777" w:rsidTr="00871D83">
        <w:trPr>
          <w:tblCellSpacing w:w="15" w:type="dxa"/>
        </w:trPr>
        <w:tc>
          <w:tcPr>
            <w:tcW w:w="0" w:type="auto"/>
            <w:vAlign w:val="center"/>
            <w:hideMark/>
          </w:tcPr>
          <w:p w14:paraId="486D52BB" w14:textId="77777777" w:rsidR="00871D83" w:rsidRPr="00871D83" w:rsidRDefault="00871D83" w:rsidP="00871D83">
            <w:pPr>
              <w:rPr>
                <w:lang w:val="de-CH"/>
              </w:rPr>
            </w:pPr>
            <w:r w:rsidRPr="00871D83">
              <w:rPr>
                <w:lang w:val="de-CH"/>
              </w:rPr>
              <w:t>Pro Gramm etwa gespeicherte Energie in Zucker (als negative Zahl)</w:t>
            </w:r>
          </w:p>
        </w:tc>
        <w:tc>
          <w:tcPr>
            <w:tcW w:w="0" w:type="auto"/>
            <w:vAlign w:val="center"/>
            <w:hideMark/>
          </w:tcPr>
          <w:p w14:paraId="250BB982" w14:textId="77777777" w:rsidR="00871D83" w:rsidRPr="00871D83" w:rsidRDefault="00871D83" w:rsidP="00871D83">
            <w:pPr>
              <w:rPr>
                <w:lang w:val="de-CH"/>
              </w:rPr>
            </w:pPr>
            <w:r w:rsidRPr="00871D83">
              <w:rPr>
                <w:lang w:val="de-CH"/>
              </w:rPr>
              <w:t>kJ/g</w:t>
            </w:r>
          </w:p>
        </w:tc>
      </w:tr>
      <w:tr w:rsidR="00871D83" w:rsidRPr="00871D83" w14:paraId="2BD93ED6" w14:textId="77777777" w:rsidTr="00871D83">
        <w:trPr>
          <w:tblCellSpacing w:w="15" w:type="dxa"/>
        </w:trPr>
        <w:tc>
          <w:tcPr>
            <w:tcW w:w="0" w:type="auto"/>
            <w:vAlign w:val="center"/>
            <w:hideMark/>
          </w:tcPr>
          <w:p w14:paraId="06D0E461" w14:textId="77777777" w:rsidR="00871D83" w:rsidRPr="00871D83" w:rsidRDefault="00871D83" w:rsidP="00871D83">
            <w:pPr>
              <w:rPr>
                <w:lang w:val="de-CH"/>
              </w:rPr>
            </w:pPr>
            <w:r w:rsidRPr="00871D83">
              <w:rPr>
                <w:lang w:val="de-CH"/>
              </w:rPr>
              <w:t>Pro Gramm etwa gespeicherte Energie in Fett (als negative Zahl)</w:t>
            </w:r>
          </w:p>
        </w:tc>
        <w:tc>
          <w:tcPr>
            <w:tcW w:w="0" w:type="auto"/>
            <w:vAlign w:val="center"/>
            <w:hideMark/>
          </w:tcPr>
          <w:p w14:paraId="16D6070D" w14:textId="77777777" w:rsidR="00871D83" w:rsidRPr="00871D83" w:rsidRDefault="00871D83" w:rsidP="00871D83">
            <w:pPr>
              <w:rPr>
                <w:lang w:val="de-CH"/>
              </w:rPr>
            </w:pPr>
            <w:r w:rsidRPr="00871D83">
              <w:rPr>
                <w:lang w:val="de-CH"/>
              </w:rPr>
              <w:t>kJ/g</w:t>
            </w:r>
          </w:p>
        </w:tc>
      </w:tr>
    </w:tbl>
    <w:p w14:paraId="484C6BA9" w14:textId="77777777" w:rsidR="00871D83" w:rsidRPr="00871D83" w:rsidRDefault="00871D83" w:rsidP="00871D83">
      <w:pPr>
        <w:rPr>
          <w:lang w:val="de-CH"/>
        </w:rPr>
      </w:pPr>
      <w:r w:rsidRPr="00871D83">
        <w:rPr>
          <w:lang w:val="de-CH"/>
        </w:rPr>
        <w:br/>
      </w:r>
    </w:p>
    <w:p w14:paraId="36CB1D05" w14:textId="77777777" w:rsidR="00871D83" w:rsidRPr="00871D83" w:rsidRDefault="00871D83" w:rsidP="00871D83">
      <w:pPr>
        <w:rPr>
          <w:lang w:val="de-CH"/>
        </w:rPr>
      </w:pPr>
      <w:r w:rsidRPr="00871D83">
        <w:rPr>
          <w:lang w:val="de-CH"/>
        </w:rPr>
        <w:t>Ein Gramm Fett speichert also etwa doppelt so viel Energie wie ein Gramm Zucker!</w:t>
      </w:r>
    </w:p>
    <w:p w14:paraId="29250E80" w14:textId="77777777" w:rsidR="00871D83" w:rsidRPr="00871D83" w:rsidRDefault="00871D83" w:rsidP="00871D83">
      <w:pPr>
        <w:rPr>
          <w:b/>
          <w:bCs/>
          <w:lang w:val="de-CH"/>
        </w:rPr>
      </w:pPr>
      <w:r w:rsidRPr="00871D83">
        <w:rPr>
          <w:b/>
          <w:bCs/>
          <w:lang w:val="de-CH"/>
        </w:rPr>
        <w:t>4.4. Der perfekte Treibstoff</w:t>
      </w:r>
    </w:p>
    <w:p w14:paraId="0DAA1B7F" w14:textId="77777777" w:rsidR="00871D83" w:rsidRPr="00871D83" w:rsidRDefault="00871D83" w:rsidP="00871D83">
      <w:pPr>
        <w:rPr>
          <w:lang w:val="de-CH"/>
        </w:rPr>
      </w:pPr>
      <w:r w:rsidRPr="00871D83">
        <w:rPr>
          <w:lang w:val="de-CH"/>
        </w:rPr>
        <w:t>Versucht, folgende Frage anhand von abgeschätzten Reaktionsenergien zu beantworten - zuerst alleine und dann im Team.</w:t>
      </w:r>
    </w:p>
    <w:p w14:paraId="51ED8631" w14:textId="77777777" w:rsidR="00871D83" w:rsidRPr="00871D83" w:rsidRDefault="00871D83" w:rsidP="00871D83">
      <w:pPr>
        <w:rPr>
          <w:lang w:val="de-CH"/>
        </w:rPr>
      </w:pPr>
      <w:r w:rsidRPr="00871D83">
        <w:rPr>
          <w:lang w:val="de-CH"/>
        </w:rPr>
        <w:t>Motoren kann man mit ganz verschiedenen Treibstoffen betreiben, zum Beispiel mit</w:t>
      </w:r>
    </w:p>
    <w:p w14:paraId="785C083D" w14:textId="0E300D60" w:rsidR="00871D83" w:rsidRDefault="00871D83" w:rsidP="00871D83">
      <w:pPr>
        <w:numPr>
          <w:ilvl w:val="0"/>
          <w:numId w:val="9"/>
        </w:numPr>
        <w:rPr>
          <w:lang w:val="de-CH"/>
        </w:rPr>
      </w:pPr>
      <w:r w:rsidRPr="00871D83">
        <w:rPr>
          <w:lang w:val="de-CH"/>
        </w:rPr>
        <w:t>Wasserstoff</w:t>
      </w:r>
    </w:p>
    <w:p w14:paraId="1D5F67DD" w14:textId="77777777" w:rsidR="00871D83" w:rsidRDefault="00871D83" w:rsidP="00871D83">
      <w:pPr>
        <w:numPr>
          <w:ilvl w:val="0"/>
          <w:numId w:val="9"/>
        </w:numPr>
        <w:rPr>
          <w:lang w:val="de-CH"/>
        </w:rPr>
      </w:pPr>
      <w:r w:rsidRPr="00871D83">
        <w:rPr>
          <w:lang w:val="de-CH"/>
        </w:rPr>
        <w:t>Erdgas (vorwiegend Methan)</w:t>
      </w:r>
    </w:p>
    <w:p w14:paraId="7CB74C18" w14:textId="77777777" w:rsidR="00871D83" w:rsidRDefault="00871D83" w:rsidP="00871D83">
      <w:pPr>
        <w:numPr>
          <w:ilvl w:val="0"/>
          <w:numId w:val="9"/>
        </w:numPr>
        <w:rPr>
          <w:lang w:val="de-CH"/>
        </w:rPr>
      </w:pPr>
      <w:r w:rsidRPr="00871D83">
        <w:rPr>
          <w:lang w:val="de-CH"/>
        </w:rPr>
        <w:t xml:space="preserve">Benzin (im Durchschnitt etwa </w:t>
      </w:r>
      <w:r>
        <w:rPr>
          <w:lang w:val="de-CH"/>
        </w:rPr>
        <w:t>Octan</w:t>
      </w:r>
      <w:r w:rsidRPr="00871D83">
        <w:rPr>
          <w:lang w:val="de-CH"/>
        </w:rPr>
        <w:t>)</w:t>
      </w:r>
    </w:p>
    <w:p w14:paraId="6E6DD876" w14:textId="647DC2E9" w:rsidR="00871D83" w:rsidRPr="00871D83" w:rsidRDefault="00871D83" w:rsidP="00871D83">
      <w:pPr>
        <w:numPr>
          <w:ilvl w:val="0"/>
          <w:numId w:val="9"/>
        </w:numPr>
        <w:rPr>
          <w:lang w:val="de-CH"/>
        </w:rPr>
      </w:pPr>
      <w:r w:rsidRPr="00871D83">
        <w:rPr>
          <w:lang w:val="de-CH"/>
        </w:rPr>
        <w:t xml:space="preserve">Kohle </w:t>
      </w:r>
    </w:p>
    <w:p w14:paraId="071624D3" w14:textId="77777777" w:rsidR="00871D83" w:rsidRPr="00871D83" w:rsidRDefault="00871D83" w:rsidP="00871D83">
      <w:pPr>
        <w:numPr>
          <w:ilvl w:val="0"/>
          <w:numId w:val="10"/>
        </w:numPr>
        <w:rPr>
          <w:lang w:val="de-CH"/>
        </w:rPr>
      </w:pPr>
      <w:r w:rsidRPr="00871D83">
        <w:rPr>
          <w:b/>
          <w:bCs/>
          <w:lang w:val="de-CH"/>
        </w:rPr>
        <w:t>Daniela Düsentrieb</w:t>
      </w:r>
      <w:r w:rsidRPr="00871D83">
        <w:rPr>
          <w:lang w:val="de-CH"/>
        </w:rPr>
        <w:t xml:space="preserve"> erfindet gerade ein Flugzeug, das man für wenig Geld im Internet bestellen kann, selber zusammenbauen und das dann trotzem mit möglichst wenig Treibstoff möglichst weit fliegt. Welches ist aus ihrer Sicht der beste Treibstoff? Was wäre der zweitbeste?</w:t>
      </w:r>
    </w:p>
    <w:p w14:paraId="778F732A" w14:textId="77777777" w:rsidR="00871D83" w:rsidRPr="00871D83" w:rsidRDefault="00871D83" w:rsidP="00871D83">
      <w:pPr>
        <w:numPr>
          <w:ilvl w:val="0"/>
          <w:numId w:val="10"/>
        </w:numPr>
        <w:rPr>
          <w:lang w:val="de-CH"/>
        </w:rPr>
      </w:pPr>
      <w:r w:rsidRPr="00871D83">
        <w:rPr>
          <w:lang w:val="de-CH"/>
        </w:rPr>
        <w:t xml:space="preserve">Und </w:t>
      </w:r>
      <w:r w:rsidRPr="00871D83">
        <w:rPr>
          <w:b/>
          <w:bCs/>
          <w:lang w:val="de-CH"/>
        </w:rPr>
        <w:t>Lars Eisbär</w:t>
      </w:r>
      <w:r w:rsidRPr="00871D83">
        <w:rPr>
          <w:lang w:val="de-CH"/>
        </w:rPr>
        <w:t xml:space="preserve"> darf auswählen, mit welchen zwei Treibstoffen die Menschen in Zukunft ihre Energie gewinnen sollen. Was ist aus seiner Sicht der beste und der zweitbeste Treibstoff.</w:t>
      </w:r>
    </w:p>
    <w:p w14:paraId="5541FB28" w14:textId="77777777" w:rsidR="00871D83" w:rsidRPr="00871D83" w:rsidRDefault="00871D83" w:rsidP="00871D83">
      <w:pPr>
        <w:rPr>
          <w:lang w:val="de-CH"/>
        </w:rPr>
      </w:pPr>
      <w:r w:rsidRPr="00871D83">
        <w:rPr>
          <w:lang w:val="de-CH"/>
        </w:rPr>
        <w:t>Tipp: Was bedeutet “gut” für Daniela Düsentrieb und was heisst “gut” für Lars Eisbär?</w:t>
      </w:r>
    </w:p>
    <w:p w14:paraId="5F4D12C2" w14:textId="19D5085E" w:rsidR="00871D83" w:rsidRPr="00871D83" w:rsidRDefault="00871D83" w:rsidP="00871D83">
      <w:pPr>
        <w:jc w:val="center"/>
        <w:rPr>
          <w:lang w:val="de-CH"/>
        </w:rPr>
      </w:pPr>
      <w:r w:rsidRPr="00871D83">
        <w:rPr>
          <w:lang w:val="de-CH"/>
        </w:rPr>
        <w:drawing>
          <wp:inline distT="0" distB="0" distL="0" distR="0" wp14:anchorId="00D7CF83" wp14:editId="794BDB2C">
            <wp:extent cx="3438525" cy="1711682"/>
            <wp:effectExtent l="0" t="0" r="0" b="3175"/>
            <wp:docPr id="556588048" name="Grafik 59"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lternativtex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4655" cy="1714734"/>
                    </a:xfrm>
                    <a:prstGeom prst="rect">
                      <a:avLst/>
                    </a:prstGeom>
                    <a:noFill/>
                    <a:ln>
                      <a:noFill/>
                    </a:ln>
                  </pic:spPr>
                </pic:pic>
              </a:graphicData>
            </a:graphic>
          </wp:inline>
        </w:drawing>
      </w:r>
    </w:p>
    <w:p w14:paraId="2AD58587" w14:textId="77777777" w:rsidR="00871D83" w:rsidRPr="00871D83" w:rsidRDefault="00871D83" w:rsidP="00871D83">
      <w:pPr>
        <w:jc w:val="center"/>
        <w:rPr>
          <w:lang w:val="de-CH"/>
        </w:rPr>
      </w:pPr>
      <w:r w:rsidRPr="00871D83">
        <w:rPr>
          <w:b/>
          <w:bCs/>
          <w:lang w:val="de-CH"/>
        </w:rPr>
        <w:lastRenderedPageBreak/>
        <w:t>Abb 6:</w:t>
      </w:r>
      <w:r w:rsidRPr="00871D83">
        <w:rPr>
          <w:lang w:val="de-CH"/>
        </w:rPr>
        <w:t xml:space="preserve"> Daniela Düsentrieb und Lars Eisbär</w:t>
      </w:r>
    </w:p>
    <w:p w14:paraId="785F55F0" w14:textId="77777777" w:rsidR="00871D83" w:rsidRPr="00871D83" w:rsidRDefault="00871D83" w:rsidP="00871D83">
      <w:pPr>
        <w:pStyle w:val="berschrift1"/>
        <w:rPr>
          <w:lang w:val="de-CH"/>
        </w:rPr>
      </w:pPr>
      <w:r w:rsidRPr="00871D83">
        <w:rPr>
          <w:lang w:val="de-CH"/>
        </w:rPr>
        <w:t>5. Stabilität organischer Moleküle</w:t>
      </w:r>
    </w:p>
    <w:p w14:paraId="7C70D623" w14:textId="77777777" w:rsidR="00871D83" w:rsidRPr="00871D83" w:rsidRDefault="00871D83" w:rsidP="00871D83">
      <w:pPr>
        <w:rPr>
          <w:b/>
          <w:bCs/>
          <w:lang w:val="de-CH"/>
        </w:rPr>
      </w:pPr>
      <w:r w:rsidRPr="00871D83">
        <w:rPr>
          <w:b/>
          <w:bCs/>
          <w:lang w:val="de-CH"/>
        </w:rPr>
        <w:t>5.1. Weshalb organische Moleküle beständig sind</w:t>
      </w:r>
    </w:p>
    <w:p w14:paraId="0FD409F5" w14:textId="77777777" w:rsidR="00871D83" w:rsidRPr="00871D83" w:rsidRDefault="00871D83" w:rsidP="00871D83">
      <w:pPr>
        <w:rPr>
          <w:lang w:val="de-CH"/>
        </w:rPr>
      </w:pPr>
      <w:r w:rsidRPr="00871D83">
        <w:rPr>
          <w:lang w:val="de-CH"/>
        </w:rPr>
        <w:t>Damit es organische Moleküle geben kann, dürfen sie nicht zu schnell zerfallen. Es müssen also zwei Bedingungen erfüllt sein:</w:t>
      </w:r>
    </w:p>
    <w:p w14:paraId="548EBE9D" w14:textId="77777777" w:rsidR="00871D83" w:rsidRPr="00871D83" w:rsidRDefault="00871D83" w:rsidP="00871D83">
      <w:pPr>
        <w:numPr>
          <w:ilvl w:val="0"/>
          <w:numId w:val="11"/>
        </w:numPr>
        <w:rPr>
          <w:lang w:val="de-CH"/>
        </w:rPr>
      </w:pPr>
      <w:r w:rsidRPr="00871D83">
        <w:rPr>
          <w:lang w:val="de-CH"/>
        </w:rPr>
        <w:t>Sie dürfen nicht von selber auseinanderfallen, also mit sich selber zu kleineren Molekülen reagieren. Mit Bindungsenergien kann man sehr schön zeigen, dass Ketten aus C-Atomen nicht zerfallen, während Ketten aus N- oder O-Atomen sehr gut zerfallen. Im ersten Abschnitt geht es um diese Frage.</w:t>
      </w:r>
    </w:p>
    <w:p w14:paraId="0333793C" w14:textId="77777777" w:rsidR="00871D83" w:rsidRPr="00871D83" w:rsidRDefault="00871D83" w:rsidP="00871D83">
      <w:pPr>
        <w:numPr>
          <w:ilvl w:val="0"/>
          <w:numId w:val="11"/>
        </w:numPr>
        <w:rPr>
          <w:lang w:val="de-CH"/>
        </w:rPr>
      </w:pPr>
      <w:r w:rsidRPr="00871D83">
        <w:rPr>
          <w:lang w:val="de-CH"/>
        </w:rPr>
        <w:t>Sie dürfen nicht mit anderen allgegenwärtigen Molekülen wegreagieren, beispiels-weise mit Wasser oder Sauerstoff. Wie wir wissen, brennen die meisten organischen Stoffe gut, sie reagieren also mit Sauerstoff. Aber die Reaktion startet wegen der hohen Aktivierungsenergie nicht von selbst (man muss Holz anzünden, damit es brennt). Wenn Sauerstoff vorhanden ist, sind organische Moleküle zwar nicht wirklich stabil (sie brennen ja), aber immerhin metastabil: unter normalen Bedingungen überdauern sie dennoch lange. Die Gründe für dieses metastabile Verhalten werden wir im zweiten Teil betrachten.</w:t>
      </w:r>
    </w:p>
    <w:p w14:paraId="68BEB15C" w14:textId="77777777" w:rsidR="00871D83" w:rsidRPr="00871D83" w:rsidRDefault="00871D83" w:rsidP="00871D83">
      <w:pPr>
        <w:rPr>
          <w:b/>
          <w:bCs/>
          <w:lang w:val="de-CH"/>
        </w:rPr>
      </w:pPr>
      <w:r w:rsidRPr="00871D83">
        <w:rPr>
          <w:b/>
          <w:bCs/>
          <w:lang w:val="de-CH"/>
        </w:rPr>
        <w:t>5.2. Organische Moleküle sind stabil gegen Zerfall</w:t>
      </w:r>
    </w:p>
    <w:p w14:paraId="76A709F6" w14:textId="77777777" w:rsidR="00871D83" w:rsidRPr="00871D83" w:rsidRDefault="00871D83" w:rsidP="00871D83">
      <w:pPr>
        <w:rPr>
          <w:lang w:val="de-CH"/>
        </w:rPr>
      </w:pPr>
      <w:r w:rsidRPr="00871D83">
        <w:rPr>
          <w:lang w:val="de-CH"/>
        </w:rPr>
        <w:t>Eine Kette aus C-Atomen und H-Atomen, in der sich Doppel- und Einfachbindungen abwechseln, kann in Prinzip zu C</w:t>
      </w:r>
      <w:r w:rsidRPr="00871D83">
        <w:rPr>
          <w:vertAlign w:val="subscript"/>
          <w:lang w:val="de-CH"/>
        </w:rPr>
        <w:t>2</w:t>
      </w:r>
      <w:r w:rsidRPr="00871D83">
        <w:rPr>
          <w:lang w:val="de-CH"/>
        </w:rPr>
        <w:t>H</w:t>
      </w:r>
      <w:r w:rsidRPr="00871D83">
        <w:rPr>
          <w:vertAlign w:val="subscript"/>
          <w:lang w:val="de-CH"/>
        </w:rPr>
        <w:t>2</w:t>
      </w:r>
      <w:r w:rsidRPr="00871D83">
        <w:rPr>
          <w:lang w:val="de-CH"/>
        </w:rPr>
        <w:t xml:space="preserve"> zerfallen, genauso wie eine analoge Kette aus N-Atomen in einzelne N</w:t>
      </w:r>
      <w:r w:rsidRPr="00871D83">
        <w:rPr>
          <w:vertAlign w:val="subscript"/>
          <w:lang w:val="de-CH"/>
        </w:rPr>
        <w:t>2</w:t>
      </w:r>
      <w:r w:rsidRPr="00871D83">
        <w:rPr>
          <w:lang w:val="de-CH"/>
        </w:rPr>
        <w:t>-Moleküle zerfallen kann. Dies ist möglich, weil es von den Atomen her genau aufgeht und nirgendwo die Edelgasregel verletzt wird.</w:t>
      </w:r>
    </w:p>
    <w:p w14:paraId="013616A9" w14:textId="77777777" w:rsidR="00871D83" w:rsidRPr="00871D83" w:rsidRDefault="00871D83" w:rsidP="00871D83">
      <w:pPr>
        <w:rPr>
          <w:lang w:val="de-CH"/>
        </w:rPr>
      </w:pPr>
      <w:r w:rsidRPr="00871D83">
        <w:rPr>
          <w:lang w:val="de-CH"/>
        </w:rPr>
        <w:t>Berechne die Reaktionsenthalpie für diese Reaktion pro mol Einheiten (also pro mol C</w:t>
      </w:r>
      <w:r w:rsidRPr="00871D83">
        <w:rPr>
          <w:vertAlign w:val="subscript"/>
          <w:lang w:val="de-CH"/>
        </w:rPr>
        <w:t>2</w:t>
      </w:r>
      <w:r w:rsidRPr="00871D83">
        <w:rPr>
          <w:lang w:val="de-CH"/>
        </w:rPr>
        <w:t>H</w:t>
      </w:r>
      <w:r w:rsidRPr="00871D83">
        <w:rPr>
          <w:vertAlign w:val="subscript"/>
          <w:lang w:val="de-CH"/>
        </w:rPr>
        <w:t>2</w:t>
      </w:r>
      <w:r w:rsidRPr="00871D83">
        <w:rPr>
          <w:lang w:val="de-CH"/>
        </w:rPr>
        <w:t xml:space="preserve"> bzw. pro mol N</w:t>
      </w:r>
      <w:r w:rsidRPr="00871D83">
        <w:rPr>
          <w:vertAlign w:val="subscript"/>
          <w:lang w:val="de-CH"/>
        </w:rPr>
        <w:t>2</w:t>
      </w:r>
      <w:r w:rsidRPr="00871D83">
        <w:rPr>
          <w:lang w:val="de-CH"/>
        </w:rPr>
        <w:t>). Tipp: zerschneide die Kette gedanklich in genau gleich-artige Elemente. Jedes dieser Elemente enthält gleich viele Atome und Elektronenpaare, wie die kleinen Moleküle darunter. Berechne nun Energie, die zum Spalten aller Bindungen in diesen Element nötig ist und vergleiche sie mit der Energie, die beim Zusammensetzen der kleinen Moleküle frei wird.</w:t>
      </w:r>
    </w:p>
    <w:p w14:paraId="13100147" w14:textId="0B28229C" w:rsidR="00871D83" w:rsidRPr="00871D83" w:rsidRDefault="00871D83" w:rsidP="00871D83">
      <w:pPr>
        <w:jc w:val="center"/>
        <w:rPr>
          <w:lang w:val="de-CH"/>
        </w:rPr>
      </w:pPr>
      <w:r w:rsidRPr="00871D83">
        <w:rPr>
          <w:lang w:val="de-CH"/>
        </w:rPr>
        <w:drawing>
          <wp:inline distT="0" distB="0" distL="0" distR="0" wp14:anchorId="6B58FF65" wp14:editId="21769200">
            <wp:extent cx="4114800" cy="1666843"/>
            <wp:effectExtent l="0" t="0" r="0" b="0"/>
            <wp:docPr id="1015353258" name="Grafik 70"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lternativ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5691" cy="1671255"/>
                    </a:xfrm>
                    <a:prstGeom prst="rect">
                      <a:avLst/>
                    </a:prstGeom>
                    <a:noFill/>
                    <a:ln>
                      <a:noFill/>
                    </a:ln>
                  </pic:spPr>
                </pic:pic>
              </a:graphicData>
            </a:graphic>
          </wp:inline>
        </w:drawing>
      </w:r>
    </w:p>
    <w:p w14:paraId="680DB6E4" w14:textId="77777777" w:rsidR="00871D83" w:rsidRPr="00871D83" w:rsidRDefault="00871D83" w:rsidP="00871D83">
      <w:pPr>
        <w:jc w:val="center"/>
        <w:rPr>
          <w:lang w:val="de-CH"/>
        </w:rPr>
      </w:pPr>
      <w:r w:rsidRPr="00871D83">
        <w:rPr>
          <w:b/>
          <w:bCs/>
          <w:lang w:val="de-CH"/>
        </w:rPr>
        <w:t>Abb 1:</w:t>
      </w:r>
      <w:r w:rsidRPr="00871D83">
        <w:rPr>
          <w:lang w:val="de-CH"/>
        </w:rPr>
        <w:t xml:space="preserve"> Ketten aus C- und N-Atomen könnten im Prinzip in Moleküle mit Mehrfachbindungen zerfallen.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9"/>
        <w:gridCol w:w="1823"/>
      </w:tblGrid>
      <w:tr w:rsidR="00871D83" w:rsidRPr="00871D83" w14:paraId="76CF8E32" w14:textId="77777777" w:rsidTr="00871D83">
        <w:trPr>
          <w:tblHeader/>
          <w:tblCellSpacing w:w="15" w:type="dxa"/>
        </w:trPr>
        <w:tc>
          <w:tcPr>
            <w:tcW w:w="0" w:type="auto"/>
            <w:vAlign w:val="center"/>
            <w:hideMark/>
          </w:tcPr>
          <w:p w14:paraId="712E33B6" w14:textId="77777777" w:rsidR="00871D83" w:rsidRPr="00871D83" w:rsidRDefault="00871D83" w:rsidP="00871D83">
            <w:pPr>
              <w:rPr>
                <w:lang w:val="de-CH"/>
              </w:rPr>
            </w:pPr>
          </w:p>
        </w:tc>
        <w:tc>
          <w:tcPr>
            <w:tcW w:w="0" w:type="auto"/>
            <w:vAlign w:val="center"/>
            <w:hideMark/>
          </w:tcPr>
          <w:p w14:paraId="1482BE69" w14:textId="77777777" w:rsidR="00871D83" w:rsidRPr="00871D83" w:rsidRDefault="00871D83" w:rsidP="00871D83">
            <w:pPr>
              <w:rPr>
                <w:b/>
                <w:bCs/>
                <w:lang w:val="de-CH"/>
              </w:rPr>
            </w:pPr>
            <w:r w:rsidRPr="00871D83">
              <w:rPr>
                <w:b/>
                <w:bCs/>
                <w:lang w:val="de-CH"/>
              </w:rPr>
              <w:t xml:space="preserve">Reaktionsenergie </w:t>
            </w:r>
          </w:p>
        </w:tc>
      </w:tr>
      <w:tr w:rsidR="00871D83" w:rsidRPr="00871D83" w14:paraId="5BF841F4" w14:textId="77777777" w:rsidTr="00871D83">
        <w:trPr>
          <w:tblCellSpacing w:w="15" w:type="dxa"/>
        </w:trPr>
        <w:tc>
          <w:tcPr>
            <w:tcW w:w="0" w:type="auto"/>
            <w:vAlign w:val="center"/>
            <w:hideMark/>
          </w:tcPr>
          <w:p w14:paraId="138EFC05" w14:textId="77777777" w:rsidR="00871D83" w:rsidRPr="00871D83" w:rsidRDefault="00871D83" w:rsidP="00871D83">
            <w:pPr>
              <w:rPr>
                <w:lang w:val="de-CH"/>
              </w:rPr>
            </w:pPr>
            <w:r w:rsidRPr="00871D83">
              <w:rPr>
                <w:lang w:val="de-CH"/>
              </w:rPr>
              <w:t>Reaktionsenergie des Zerfalls der C-Kette</w:t>
            </w:r>
          </w:p>
        </w:tc>
        <w:tc>
          <w:tcPr>
            <w:tcW w:w="0" w:type="auto"/>
            <w:vAlign w:val="center"/>
            <w:hideMark/>
          </w:tcPr>
          <w:p w14:paraId="6F66F600" w14:textId="77777777" w:rsidR="00871D83" w:rsidRPr="00871D83" w:rsidRDefault="00871D83" w:rsidP="00871D83">
            <w:pPr>
              <w:rPr>
                <w:lang w:val="de-CH"/>
              </w:rPr>
            </w:pPr>
            <w:r w:rsidRPr="00871D83">
              <w:rPr>
                <w:lang w:val="de-CH"/>
              </w:rPr>
              <w:t>kJ/mol</w:t>
            </w:r>
          </w:p>
        </w:tc>
      </w:tr>
      <w:tr w:rsidR="00871D83" w:rsidRPr="00871D83" w14:paraId="41A669F4" w14:textId="77777777" w:rsidTr="00871D83">
        <w:trPr>
          <w:tblCellSpacing w:w="15" w:type="dxa"/>
        </w:trPr>
        <w:tc>
          <w:tcPr>
            <w:tcW w:w="0" w:type="auto"/>
            <w:vAlign w:val="center"/>
            <w:hideMark/>
          </w:tcPr>
          <w:p w14:paraId="5E071377" w14:textId="77777777" w:rsidR="00871D83" w:rsidRPr="00871D83" w:rsidRDefault="00871D83" w:rsidP="00871D83">
            <w:pPr>
              <w:rPr>
                <w:lang w:val="de-CH"/>
              </w:rPr>
            </w:pPr>
            <w:r w:rsidRPr="00871D83">
              <w:rPr>
                <w:lang w:val="de-CH"/>
              </w:rPr>
              <w:lastRenderedPageBreak/>
              <w:t>Reaktionsenergie des Zerfalls der N-Kette</w:t>
            </w:r>
          </w:p>
        </w:tc>
        <w:tc>
          <w:tcPr>
            <w:tcW w:w="0" w:type="auto"/>
            <w:vAlign w:val="center"/>
            <w:hideMark/>
          </w:tcPr>
          <w:p w14:paraId="5082B6AA" w14:textId="77777777" w:rsidR="00871D83" w:rsidRPr="00871D83" w:rsidRDefault="00871D83" w:rsidP="00871D83">
            <w:pPr>
              <w:rPr>
                <w:lang w:val="de-CH"/>
              </w:rPr>
            </w:pPr>
            <w:r w:rsidRPr="00871D83">
              <w:rPr>
                <w:lang w:val="de-CH"/>
              </w:rPr>
              <w:t>kJ/mol</w:t>
            </w:r>
          </w:p>
        </w:tc>
      </w:tr>
    </w:tbl>
    <w:p w14:paraId="283B9972" w14:textId="77777777" w:rsidR="00871D83" w:rsidRPr="00871D83" w:rsidRDefault="00871D83" w:rsidP="00871D83">
      <w:pPr>
        <w:rPr>
          <w:lang w:val="de-CH"/>
        </w:rPr>
      </w:pPr>
      <w:r w:rsidRPr="00871D83">
        <w:rPr>
          <w:lang w:val="de-CH"/>
        </w:rPr>
        <w:br/>
      </w:r>
    </w:p>
    <w:p w14:paraId="117A8229" w14:textId="77777777" w:rsidR="00871D83" w:rsidRPr="00871D83" w:rsidRDefault="00871D83" w:rsidP="00871D83">
      <w:pPr>
        <w:rPr>
          <w:lang w:val="de-CH"/>
        </w:rPr>
      </w:pPr>
      <w:r w:rsidRPr="00871D83">
        <w:rPr>
          <w:lang w:val="de-CH"/>
        </w:rPr>
        <w:t>Was lässt sich aus dem Resultat über die Stabilität von Ketten aus C- oder N-Atomen aussagen?</w:t>
      </w:r>
    </w:p>
    <w:p w14:paraId="23E006E9" w14:textId="77777777" w:rsidR="00871D83" w:rsidRPr="00871D83" w:rsidRDefault="00871D83" w:rsidP="00871D83">
      <w:pPr>
        <w:rPr>
          <w:lang w:val="de-CH"/>
        </w:rPr>
      </w:pPr>
      <w:r w:rsidRPr="00871D83">
        <w:rPr>
          <w:lang w:val="de-CH"/>
        </w:rPr>
        <w:t>Folgende Abbildung zeigt die Bindungsenergien von Einfach-, Doppel- und Dreifachbindungen zwischen C-, N- und O-Atomen. Statt zu rechnen, könnte man auch direkt mit dieser Grafik begründen, wie C-Ketten gegen Zerfall stabil sind, nicht aber Ketten aus N- und O-Atomen. Wie müsste man dabei argumentieren?</w:t>
      </w:r>
    </w:p>
    <w:p w14:paraId="6475CBF8" w14:textId="4A40C8C7" w:rsidR="00871D83" w:rsidRPr="00871D83" w:rsidRDefault="00871D83" w:rsidP="00871D83">
      <w:pPr>
        <w:jc w:val="center"/>
        <w:rPr>
          <w:lang w:val="de-CH"/>
        </w:rPr>
      </w:pPr>
      <w:r w:rsidRPr="00871D83">
        <w:rPr>
          <w:lang w:val="de-CH"/>
        </w:rPr>
        <w:drawing>
          <wp:inline distT="0" distB="0" distL="0" distR="0" wp14:anchorId="504AC7C4" wp14:editId="04A682D6">
            <wp:extent cx="2994627" cy="3000375"/>
            <wp:effectExtent l="0" t="0" r="0" b="0"/>
            <wp:docPr id="102515890" name="Grafik 69"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Alternativt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7663" cy="3003416"/>
                    </a:xfrm>
                    <a:prstGeom prst="rect">
                      <a:avLst/>
                    </a:prstGeom>
                    <a:noFill/>
                    <a:ln>
                      <a:noFill/>
                    </a:ln>
                  </pic:spPr>
                </pic:pic>
              </a:graphicData>
            </a:graphic>
          </wp:inline>
        </w:drawing>
      </w:r>
    </w:p>
    <w:p w14:paraId="161ED332" w14:textId="77777777" w:rsidR="00871D83" w:rsidRPr="00871D83" w:rsidRDefault="00871D83" w:rsidP="00871D83">
      <w:pPr>
        <w:jc w:val="center"/>
        <w:rPr>
          <w:lang w:val="de-CH"/>
        </w:rPr>
      </w:pPr>
      <w:r w:rsidRPr="00871D83">
        <w:rPr>
          <w:b/>
          <w:bCs/>
          <w:lang w:val="de-CH"/>
        </w:rPr>
        <w:t>Abb 2:</w:t>
      </w:r>
      <w:r w:rsidRPr="00871D83">
        <w:rPr>
          <w:lang w:val="de-CH"/>
        </w:rPr>
        <w:t xml:space="preserve"> Bindungsenergien von Einfach-, Doppel und Dreifachbindungen.</w:t>
      </w:r>
    </w:p>
    <w:p w14:paraId="3798E06F" w14:textId="77777777" w:rsidR="00871D83" w:rsidRPr="00871D83" w:rsidRDefault="00871D83" w:rsidP="00871D83">
      <w:pPr>
        <w:rPr>
          <w:b/>
          <w:bCs/>
          <w:lang w:val="de-CH"/>
        </w:rPr>
      </w:pPr>
      <w:r w:rsidRPr="00871D83">
        <w:rPr>
          <w:b/>
          <w:bCs/>
          <w:lang w:val="de-CH"/>
        </w:rPr>
        <w:t>5.3. Organische Moleküle sind zugleich instabil und reaktionsträge</w:t>
      </w:r>
    </w:p>
    <w:p w14:paraId="7EE6CFCC" w14:textId="77777777" w:rsidR="00871D83" w:rsidRPr="00871D83" w:rsidRDefault="00871D83" w:rsidP="00871D83">
      <w:pPr>
        <w:rPr>
          <w:lang w:val="de-CH"/>
        </w:rPr>
      </w:pPr>
      <w:r w:rsidRPr="00871D83">
        <w:rPr>
          <w:lang w:val="de-CH"/>
        </w:rPr>
        <w:t>Organische Moleküle enthalten viele C-H und C-C -Bindungen. Diese sind natürlich schwach polar oder gänzlich unpolar und die Atome sind elektropositiv. Wenn sie mit Sauerstoff reagieren, ergeben sich hingegen stark polare Bindungen, da Sauerstoffatome stark elektronegativ sind. Daher ist die Verbrennung organischer Stoffe energetisch sehr günstig und es wird dabei viel Wärme frei. Aus diesem Grund sind beispielsweise Fette so geeignete Energiespeicherstoffe.</w:t>
      </w:r>
    </w:p>
    <w:p w14:paraId="77BEBE44" w14:textId="01F44DCE" w:rsidR="00871D83" w:rsidRPr="00871D83" w:rsidRDefault="00871D83" w:rsidP="00871D83">
      <w:pPr>
        <w:jc w:val="center"/>
        <w:rPr>
          <w:lang w:val="de-CH"/>
        </w:rPr>
      </w:pPr>
      <w:r w:rsidRPr="00871D83">
        <w:rPr>
          <w:lang w:val="de-CH"/>
        </w:rPr>
        <w:drawing>
          <wp:inline distT="0" distB="0" distL="0" distR="0" wp14:anchorId="5FDE90A1" wp14:editId="50B8E2D9">
            <wp:extent cx="2276475" cy="1007143"/>
            <wp:effectExtent l="0" t="0" r="0" b="2540"/>
            <wp:docPr id="1651883430" name="Grafik 68"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lternativ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4549" cy="1010715"/>
                    </a:xfrm>
                    <a:prstGeom prst="rect">
                      <a:avLst/>
                    </a:prstGeom>
                    <a:noFill/>
                    <a:ln>
                      <a:noFill/>
                    </a:ln>
                  </pic:spPr>
                </pic:pic>
              </a:graphicData>
            </a:graphic>
          </wp:inline>
        </w:drawing>
      </w:r>
    </w:p>
    <w:p w14:paraId="6B962BF7" w14:textId="77777777" w:rsidR="00871D83" w:rsidRPr="00871D83" w:rsidRDefault="00871D83" w:rsidP="00871D83">
      <w:pPr>
        <w:jc w:val="center"/>
        <w:rPr>
          <w:lang w:val="de-CH"/>
        </w:rPr>
      </w:pPr>
      <w:r w:rsidRPr="00871D83">
        <w:rPr>
          <w:b/>
          <w:bCs/>
          <w:lang w:val="de-CH"/>
        </w:rPr>
        <w:t>Abb 3:</w:t>
      </w:r>
      <w:r w:rsidRPr="00871D83">
        <w:rPr>
          <w:lang w:val="de-CH"/>
        </w:rPr>
        <w:t xml:space="preserve"> Fettmoleküle enthalten recht lange C-Ketten. In anderen Stoffklassen wie Kohlehydraten, Eiweissen oder DNS sind die Ketten noch viel länger.</w:t>
      </w:r>
    </w:p>
    <w:p w14:paraId="7B2186E8" w14:textId="77777777" w:rsidR="00871D83" w:rsidRPr="00871D83" w:rsidRDefault="00871D83" w:rsidP="00871D83">
      <w:pPr>
        <w:rPr>
          <w:lang w:val="de-CH"/>
        </w:rPr>
      </w:pPr>
      <w:r w:rsidRPr="00871D83">
        <w:rPr>
          <w:lang w:val="de-CH"/>
        </w:rPr>
        <w:lastRenderedPageBreak/>
        <w:t>Obwohl in solchen Reaktionen viel Energie frei wird, sind organische Moleküle dank der bemerkenswert grossen Aktivierungsenergie erstaunlich inert (sie regieren nicht weg). Während sich z.B. weisser Phosphor (P</w:t>
      </w:r>
      <w:r w:rsidRPr="00871D83">
        <w:rPr>
          <w:vertAlign w:val="subscript"/>
          <w:lang w:val="de-CH"/>
        </w:rPr>
        <w:t>4</w:t>
      </w:r>
      <w:r w:rsidRPr="00871D83">
        <w:rPr>
          <w:lang w:val="de-CH"/>
        </w:rPr>
        <w:t>) an Luft spontan entzündet, können manche organische Moleküle Jahrmilliarden überdauern. Dies hat vor allem folgende Gründe:</w:t>
      </w:r>
    </w:p>
    <w:p w14:paraId="50416CF0" w14:textId="77777777" w:rsidR="00871D83" w:rsidRPr="00871D83" w:rsidRDefault="00871D83" w:rsidP="00871D83">
      <w:pPr>
        <w:numPr>
          <w:ilvl w:val="0"/>
          <w:numId w:val="12"/>
        </w:numPr>
        <w:rPr>
          <w:lang w:val="de-CH"/>
        </w:rPr>
      </w:pPr>
      <w:r w:rsidRPr="00871D83">
        <w:rPr>
          <w:lang w:val="de-CH"/>
        </w:rPr>
        <w:t>C-Atome sind relativ klein (weit oben im PSE) und die Rümpfe sind relativ schwach geladen und stossen sich relativ wenig ab. Daher ist die C-C-Bindung kurz (154 pm), so dass der Abstand zwischen den Bindungselektronen und den Rümpfen klein ist, was zu vergleichsweise starken Anziehungskräften und einer starken Bindung führt.</w:t>
      </w:r>
    </w:p>
    <w:p w14:paraId="78FD1A5C" w14:textId="77777777" w:rsidR="00871D83" w:rsidRPr="00871D83" w:rsidRDefault="00871D83" w:rsidP="00871D83">
      <w:pPr>
        <w:numPr>
          <w:ilvl w:val="0"/>
          <w:numId w:val="12"/>
        </w:numPr>
        <w:rPr>
          <w:lang w:val="de-CH"/>
        </w:rPr>
      </w:pPr>
      <w:r w:rsidRPr="00871D83">
        <w:rPr>
          <w:lang w:val="de-CH"/>
        </w:rPr>
        <w:t>C-Atome haben weder eine besonders grosse noch eine besonders kleine Rumpfladung (4+). Sie haben daher eine mittlere Elektronegativität und können keine extrem polaren Bindungen eingehen, die energetisch besonders günstig wären. Es lässt sich daher gar nicht übermässig viel Energie freisetzen.</w:t>
      </w:r>
    </w:p>
    <w:p w14:paraId="20E94032" w14:textId="77777777" w:rsidR="00871D83" w:rsidRPr="00871D83" w:rsidRDefault="00871D83" w:rsidP="00871D83">
      <w:pPr>
        <w:numPr>
          <w:ilvl w:val="0"/>
          <w:numId w:val="12"/>
        </w:numPr>
        <w:rPr>
          <w:lang w:val="de-CH"/>
        </w:rPr>
      </w:pPr>
      <w:r w:rsidRPr="00871D83">
        <w:rPr>
          <w:lang w:val="de-CH"/>
        </w:rPr>
        <w:t>Da jedes C-Atom in vier Raumrichtungen Bindungen eingeht, sind die Bindungen in den Ketten räumlich gut abgeschirmt. Daher haben Reaktionen, in deren Verlauf eine C-C-Bindung gespalten wird, meist hohe Aktivierungsenergien.</w:t>
      </w:r>
    </w:p>
    <w:p w14:paraId="2F5092E9" w14:textId="77777777" w:rsidR="00871D83" w:rsidRPr="00871D83" w:rsidRDefault="00871D83" w:rsidP="00871D83">
      <w:pPr>
        <w:numPr>
          <w:ilvl w:val="0"/>
          <w:numId w:val="12"/>
        </w:numPr>
        <w:rPr>
          <w:lang w:val="de-CH"/>
        </w:rPr>
      </w:pPr>
      <w:r w:rsidRPr="00871D83">
        <w:rPr>
          <w:lang w:val="de-CH"/>
        </w:rPr>
        <w:t>Und schliesslich ist auch das Sauerstoffmolekül selbst erstaunlich reaktionsträge. Wenn die Atmosphäre Fluorgas enthielte, so würde augenblicklich alles in Flammen aufgehen. Nicht so bei Sauerstoff. Dies hat mit einer sehr aussergewöhnlichen Eigenschaft der Hülle von Sauerstoff zu tun, die zu einer hohen Aktivierungsenergie für die Reaktion mit normalen Stoffen führt. Die Besonderheit von Sauerstoff besteht darin, dass ein Elektronenpaar nicht wirklich gepaart ist, so dass Sauerstoff ein so genanntes Diradikal ist - aber das ist ein anderes Thema.</w:t>
      </w:r>
    </w:p>
    <w:p w14:paraId="4120B8D4" w14:textId="77777777" w:rsidR="00871D83" w:rsidRPr="00871D83" w:rsidRDefault="00871D83" w:rsidP="00871D83">
      <w:pPr>
        <w:rPr>
          <w:lang w:val="de-CH"/>
        </w:rPr>
      </w:pPr>
      <w:r w:rsidRPr="00871D83">
        <w:rPr>
          <w:lang w:val="de-CH"/>
        </w:rPr>
        <w:t xml:space="preserve">Die ersten beiden Gründe bewirken, dass die </w:t>
      </w:r>
      <w:r w:rsidRPr="00871D83">
        <w:rPr>
          <w:i/>
          <w:iCs/>
          <w:lang w:val="de-CH"/>
        </w:rPr>
        <w:t>Reaktionsenergien einer Reaktion nicht allzu gross</w:t>
      </w:r>
      <w:r w:rsidRPr="00871D83">
        <w:rPr>
          <w:lang w:val="de-CH"/>
        </w:rPr>
        <w:t xml:space="preserve"> sind, die letzten beiden, dass die </w:t>
      </w:r>
      <w:r w:rsidRPr="00871D83">
        <w:rPr>
          <w:i/>
          <w:iCs/>
          <w:lang w:val="de-CH"/>
        </w:rPr>
        <w:t>Aktivierungsenergien hingegen sehr gross</w:t>
      </w:r>
      <w:r w:rsidRPr="00871D83">
        <w:rPr>
          <w:lang w:val="de-CH"/>
        </w:rPr>
        <w:t xml:space="preserve"> sind. Aus diesen Gründen sind C-C-Bindungen gegenüber der Reaktion mit Sauerstoff zwar nicht stabil, aber immerhin metastabil: sie können Jahrhunderte oder Jahrtausende überdauern.</w:t>
      </w:r>
    </w:p>
    <w:p w14:paraId="25EEBB13" w14:textId="77777777" w:rsidR="00871D83" w:rsidRPr="00871D83" w:rsidRDefault="00871D83" w:rsidP="00871D83">
      <w:pPr>
        <w:pStyle w:val="berschrift1"/>
        <w:rPr>
          <w:lang w:val="de-CH"/>
        </w:rPr>
      </w:pPr>
      <w:r w:rsidRPr="00871D83">
        <w:rPr>
          <w:lang w:val="de-CH"/>
        </w:rPr>
        <w:t>6. Reaktionsmechanismen</w:t>
      </w:r>
    </w:p>
    <w:p w14:paraId="528B85DE" w14:textId="77777777" w:rsidR="00871D83" w:rsidRPr="00871D83" w:rsidRDefault="00871D83" w:rsidP="00871D83">
      <w:pPr>
        <w:rPr>
          <w:lang w:val="de-CH"/>
        </w:rPr>
      </w:pPr>
      <w:r w:rsidRPr="00871D83">
        <w:rPr>
          <w:lang w:val="de-CH"/>
        </w:rPr>
        <w:t>Die Synthese von Wasser könnte über verschiedene Wege ablaufen.</w:t>
      </w:r>
    </w:p>
    <w:p w14:paraId="4D9B77CE" w14:textId="77777777" w:rsidR="00871D83" w:rsidRPr="00871D83" w:rsidRDefault="00871D83" w:rsidP="00871D83">
      <w:pPr>
        <w:rPr>
          <w:lang w:val="de-CH"/>
        </w:rPr>
      </w:pPr>
      <w:r w:rsidRPr="00871D83">
        <w:rPr>
          <w:lang w:val="de-CH"/>
        </w:rPr>
        <w:t>Beispielsweise könnten im Verlauf der Reaktion zuerst alle Bindungen gespalten werden, und dann alle neuen Bindungen wieder zusammengesetzt (Abb 1, Mechanismus 1).</w:t>
      </w:r>
    </w:p>
    <w:p w14:paraId="604FF1BA" w14:textId="77777777" w:rsidR="00871D83" w:rsidRPr="00871D83" w:rsidRDefault="00871D83" w:rsidP="00871D83">
      <w:pPr>
        <w:rPr>
          <w:lang w:val="de-CH"/>
        </w:rPr>
      </w:pPr>
      <w:r w:rsidRPr="00871D83">
        <w:rPr>
          <w:lang w:val="de-CH"/>
        </w:rPr>
        <w:t>Die Reaktion könnte aber auch schrittweise ablaufen, so dass zu keinem Zeitpunkt alle Bindungen gespalten sind. Bei Mechanismus 2 wird zunächst nur eine HH-Bindung gespalten und dann die Doppelbindung im Sauerstoffmolekül zu einer Einfachbindung. Dann beginnen sich bereits neue Bindungen auszubilden (Mechanismus 2). Mechanismus 3 beginnt hingegen mit der Spaltung der Doppelbindung zwischen den O-Atomen.</w:t>
      </w:r>
    </w:p>
    <w:p w14:paraId="75F948E1" w14:textId="6A9BF07B" w:rsidR="00871D83" w:rsidRPr="00871D83" w:rsidRDefault="00871D83" w:rsidP="00871D83">
      <w:pPr>
        <w:jc w:val="center"/>
        <w:rPr>
          <w:lang w:val="de-CH"/>
        </w:rPr>
      </w:pPr>
      <w:r w:rsidRPr="00871D83">
        <w:rPr>
          <w:lang w:val="de-CH"/>
        </w:rPr>
        <w:lastRenderedPageBreak/>
        <w:drawing>
          <wp:inline distT="0" distB="0" distL="0" distR="0" wp14:anchorId="6BC3D049" wp14:editId="2A895523">
            <wp:extent cx="2038350" cy="758764"/>
            <wp:effectExtent l="0" t="0" r="0" b="3810"/>
            <wp:docPr id="145473925" name="Grafik 80"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lternativtex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1013" cy="763478"/>
                    </a:xfrm>
                    <a:prstGeom prst="rect">
                      <a:avLst/>
                    </a:prstGeom>
                    <a:noFill/>
                    <a:ln>
                      <a:noFill/>
                    </a:ln>
                  </pic:spPr>
                </pic:pic>
              </a:graphicData>
            </a:graphic>
          </wp:inline>
        </w:drawing>
      </w:r>
      <w:r w:rsidRPr="00871D83">
        <w:rPr>
          <w:lang w:val="de-CH"/>
        </w:rPr>
        <w:drawing>
          <wp:inline distT="0" distB="0" distL="0" distR="0" wp14:anchorId="521A6838" wp14:editId="423C9E15">
            <wp:extent cx="5760720" cy="972820"/>
            <wp:effectExtent l="0" t="0" r="0" b="0"/>
            <wp:docPr id="1657347290" name="Grafik 79"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lternativtex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972820"/>
                    </a:xfrm>
                    <a:prstGeom prst="rect">
                      <a:avLst/>
                    </a:prstGeom>
                    <a:noFill/>
                    <a:ln>
                      <a:noFill/>
                    </a:ln>
                  </pic:spPr>
                </pic:pic>
              </a:graphicData>
            </a:graphic>
          </wp:inline>
        </w:drawing>
      </w:r>
      <w:r w:rsidRPr="00871D83">
        <w:rPr>
          <w:lang w:val="de-CH"/>
        </w:rPr>
        <w:drawing>
          <wp:inline distT="0" distB="0" distL="0" distR="0" wp14:anchorId="5A1D152B" wp14:editId="58C2BF95">
            <wp:extent cx="5760720" cy="988695"/>
            <wp:effectExtent l="0" t="0" r="0" b="1905"/>
            <wp:docPr id="1938206408" name="Grafik 78"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lternativte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988695"/>
                    </a:xfrm>
                    <a:prstGeom prst="rect">
                      <a:avLst/>
                    </a:prstGeom>
                    <a:noFill/>
                    <a:ln>
                      <a:noFill/>
                    </a:ln>
                  </pic:spPr>
                </pic:pic>
              </a:graphicData>
            </a:graphic>
          </wp:inline>
        </w:drawing>
      </w:r>
    </w:p>
    <w:p w14:paraId="776DD78C" w14:textId="77777777" w:rsidR="00871D83" w:rsidRPr="00871D83" w:rsidRDefault="00871D83" w:rsidP="00871D83">
      <w:pPr>
        <w:jc w:val="center"/>
        <w:rPr>
          <w:lang w:val="de-CH"/>
        </w:rPr>
      </w:pPr>
      <w:r w:rsidRPr="00871D83">
        <w:rPr>
          <w:b/>
          <w:bCs/>
          <w:lang w:val="de-CH"/>
        </w:rPr>
        <w:t>Abb 1:</w:t>
      </w:r>
      <w:r w:rsidRPr="00871D83">
        <w:rPr>
          <w:lang w:val="de-CH"/>
        </w:rPr>
        <w:t xml:space="preserve"> Mechanismen 1, 2 und 3</w:t>
      </w:r>
    </w:p>
    <w:p w14:paraId="4BF300C8" w14:textId="77777777" w:rsidR="00871D83" w:rsidRPr="00871D83" w:rsidRDefault="00871D83" w:rsidP="00871D83">
      <w:pPr>
        <w:rPr>
          <w:lang w:val="de-CH"/>
        </w:rPr>
      </w:pPr>
      <w:r w:rsidRPr="00871D83">
        <w:rPr>
          <w:lang w:val="de-CH"/>
        </w:rPr>
        <w:t>Folgende Abbildung zeigt den energetischen Verlauf der Reaktion, wie er sich aus den Bindungsenergien ergibt.</w:t>
      </w:r>
    </w:p>
    <w:p w14:paraId="4471DA4A" w14:textId="3877E848" w:rsidR="00871D83" w:rsidRPr="00871D83" w:rsidRDefault="00871D83" w:rsidP="00871D83">
      <w:pPr>
        <w:jc w:val="center"/>
        <w:rPr>
          <w:lang w:val="de-CH"/>
        </w:rPr>
      </w:pPr>
      <w:r w:rsidRPr="00871D83">
        <w:rPr>
          <w:lang w:val="de-CH"/>
        </w:rPr>
        <w:drawing>
          <wp:inline distT="0" distB="0" distL="0" distR="0" wp14:anchorId="28C1F0E2" wp14:editId="51CC190D">
            <wp:extent cx="4607581" cy="2943225"/>
            <wp:effectExtent l="0" t="0" r="2540" b="0"/>
            <wp:docPr id="285438291" name="Grafik 77"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lternativ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8748" cy="2950358"/>
                    </a:xfrm>
                    <a:prstGeom prst="rect">
                      <a:avLst/>
                    </a:prstGeom>
                    <a:noFill/>
                    <a:ln>
                      <a:noFill/>
                    </a:ln>
                  </pic:spPr>
                </pic:pic>
              </a:graphicData>
            </a:graphic>
          </wp:inline>
        </w:drawing>
      </w:r>
    </w:p>
    <w:p w14:paraId="5ED0165B" w14:textId="77777777" w:rsidR="00871D83" w:rsidRPr="00871D83" w:rsidRDefault="00871D83" w:rsidP="00871D83">
      <w:pPr>
        <w:jc w:val="center"/>
        <w:rPr>
          <w:lang w:val="de-CH"/>
        </w:rPr>
      </w:pPr>
      <w:r w:rsidRPr="00871D83">
        <w:rPr>
          <w:b/>
          <w:bCs/>
          <w:lang w:val="de-CH"/>
        </w:rPr>
        <w:t>Abb 2:</w:t>
      </w:r>
      <w:r w:rsidRPr="00871D83">
        <w:rPr>
          <w:lang w:val="de-CH"/>
        </w:rPr>
        <w:t xml:space="preserve"> Mögliche Reaktionsverläufe der Synthese von Wasser.</w:t>
      </w:r>
    </w:p>
    <w:p w14:paraId="6FF69A37" w14:textId="77777777" w:rsidR="00871D83" w:rsidRPr="00871D83" w:rsidRDefault="00871D83" w:rsidP="00871D83">
      <w:pPr>
        <w:rPr>
          <w:lang w:val="de-CH"/>
        </w:rPr>
      </w:pPr>
      <w:r w:rsidRPr="00871D83">
        <w:rPr>
          <w:lang w:val="de-CH"/>
        </w:rPr>
        <w:t>Welcher Energetische Verlauf entspricht welcher der obigen Reaktionsmechanismen?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6"/>
        <w:gridCol w:w="81"/>
      </w:tblGrid>
      <w:tr w:rsidR="00871D83" w:rsidRPr="00871D83" w14:paraId="0C2E46DA" w14:textId="77777777" w:rsidTr="00871D83">
        <w:trPr>
          <w:tblCellSpacing w:w="15" w:type="dxa"/>
        </w:trPr>
        <w:tc>
          <w:tcPr>
            <w:tcW w:w="0" w:type="auto"/>
            <w:vAlign w:val="center"/>
            <w:hideMark/>
          </w:tcPr>
          <w:p w14:paraId="6287252B" w14:textId="77777777" w:rsidR="00871D83" w:rsidRPr="00871D83" w:rsidRDefault="00871D83" w:rsidP="00871D83">
            <w:pPr>
              <w:rPr>
                <w:lang w:val="de-CH"/>
              </w:rPr>
            </w:pPr>
            <w:r w:rsidRPr="00871D83">
              <w:rPr>
                <w:lang w:val="de-CH"/>
              </w:rPr>
              <w:t>Mechanismus 1 entspricht</w:t>
            </w:r>
          </w:p>
        </w:tc>
        <w:tc>
          <w:tcPr>
            <w:tcW w:w="0" w:type="auto"/>
            <w:vAlign w:val="center"/>
            <w:hideMark/>
          </w:tcPr>
          <w:p w14:paraId="75A9BFC1" w14:textId="77777777" w:rsidR="00871D83" w:rsidRPr="00871D83" w:rsidRDefault="00871D83" w:rsidP="00871D83">
            <w:pPr>
              <w:rPr>
                <w:lang w:val="de-CH"/>
              </w:rPr>
            </w:pPr>
          </w:p>
        </w:tc>
      </w:tr>
      <w:tr w:rsidR="00871D83" w:rsidRPr="00871D83" w14:paraId="54AC7D0D" w14:textId="77777777" w:rsidTr="00871D83">
        <w:trPr>
          <w:tblCellSpacing w:w="15" w:type="dxa"/>
        </w:trPr>
        <w:tc>
          <w:tcPr>
            <w:tcW w:w="0" w:type="auto"/>
            <w:vAlign w:val="center"/>
            <w:hideMark/>
          </w:tcPr>
          <w:p w14:paraId="6660D6DC" w14:textId="77777777" w:rsidR="00871D83" w:rsidRPr="00871D83" w:rsidRDefault="00871D83" w:rsidP="00871D83">
            <w:pPr>
              <w:rPr>
                <w:lang w:val="de-CH"/>
              </w:rPr>
            </w:pPr>
            <w:r w:rsidRPr="00871D83">
              <w:rPr>
                <w:lang w:val="de-CH"/>
              </w:rPr>
              <w:t>Mechanismus 2 entspricht</w:t>
            </w:r>
          </w:p>
        </w:tc>
        <w:tc>
          <w:tcPr>
            <w:tcW w:w="0" w:type="auto"/>
            <w:vAlign w:val="center"/>
            <w:hideMark/>
          </w:tcPr>
          <w:p w14:paraId="2C1FA292" w14:textId="77777777" w:rsidR="00871D83" w:rsidRPr="00871D83" w:rsidRDefault="00871D83" w:rsidP="00871D83">
            <w:pPr>
              <w:rPr>
                <w:lang w:val="de-CH"/>
              </w:rPr>
            </w:pPr>
          </w:p>
        </w:tc>
      </w:tr>
      <w:tr w:rsidR="00871D83" w:rsidRPr="00871D83" w14:paraId="7A834B96" w14:textId="77777777" w:rsidTr="00871D83">
        <w:trPr>
          <w:tblCellSpacing w:w="15" w:type="dxa"/>
        </w:trPr>
        <w:tc>
          <w:tcPr>
            <w:tcW w:w="0" w:type="auto"/>
            <w:vAlign w:val="center"/>
            <w:hideMark/>
          </w:tcPr>
          <w:p w14:paraId="78463688" w14:textId="77777777" w:rsidR="00871D83" w:rsidRPr="00871D83" w:rsidRDefault="00871D83" w:rsidP="00871D83">
            <w:pPr>
              <w:rPr>
                <w:lang w:val="de-CH"/>
              </w:rPr>
            </w:pPr>
            <w:r w:rsidRPr="00871D83">
              <w:rPr>
                <w:lang w:val="de-CH"/>
              </w:rPr>
              <w:t>Mechanismus 3 entspricht</w:t>
            </w:r>
          </w:p>
        </w:tc>
        <w:tc>
          <w:tcPr>
            <w:tcW w:w="0" w:type="auto"/>
            <w:vAlign w:val="center"/>
            <w:hideMark/>
          </w:tcPr>
          <w:p w14:paraId="38A7054E" w14:textId="77777777" w:rsidR="00871D83" w:rsidRPr="00871D83" w:rsidRDefault="00871D83" w:rsidP="00871D83">
            <w:pPr>
              <w:rPr>
                <w:lang w:val="de-CH"/>
              </w:rPr>
            </w:pPr>
          </w:p>
        </w:tc>
      </w:tr>
    </w:tbl>
    <w:p w14:paraId="19F7B9EC" w14:textId="77777777" w:rsidR="00871D83" w:rsidRPr="00871D83" w:rsidRDefault="00871D83" w:rsidP="00871D83">
      <w:pPr>
        <w:rPr>
          <w:lang w:val="de-CH"/>
        </w:rPr>
      </w:pPr>
    </w:p>
    <w:p w14:paraId="4FA45319" w14:textId="77777777" w:rsidR="00871D83" w:rsidRPr="00871D83" w:rsidRDefault="00871D83" w:rsidP="00871D83">
      <w:pPr>
        <w:rPr>
          <w:lang w:val="de-CH"/>
        </w:rPr>
      </w:pPr>
      <w:r w:rsidRPr="00871D83">
        <w:rPr>
          <w:lang w:val="de-CH"/>
        </w:rPr>
        <w:t>Die Edukte würden sehr unterschiedlich schnell über diese verschiedenen Mechanismen reagieren: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38"/>
        <w:gridCol w:w="75"/>
        <w:gridCol w:w="30"/>
        <w:gridCol w:w="81"/>
      </w:tblGrid>
      <w:tr w:rsidR="00871D83" w:rsidRPr="00871D83" w14:paraId="5904AD9B" w14:textId="77777777" w:rsidTr="00871D83">
        <w:trPr>
          <w:tblCellSpacing w:w="15" w:type="dxa"/>
        </w:trPr>
        <w:tc>
          <w:tcPr>
            <w:tcW w:w="0" w:type="auto"/>
            <w:gridSpan w:val="3"/>
            <w:vAlign w:val="center"/>
            <w:hideMark/>
          </w:tcPr>
          <w:p w14:paraId="6E14C10B" w14:textId="77777777" w:rsidR="00871D83" w:rsidRPr="00871D83" w:rsidRDefault="00871D83" w:rsidP="00871D83">
            <w:pPr>
              <w:rPr>
                <w:lang w:val="de-CH"/>
              </w:rPr>
            </w:pPr>
            <w:r w:rsidRPr="00871D83">
              <w:rPr>
                <w:lang w:val="de-CH"/>
              </w:rPr>
              <w:lastRenderedPageBreak/>
              <w:t>Welcher dieser Mechanismen würde deutlich langsamer ablaufen als die anderen zwei?</w:t>
            </w:r>
          </w:p>
        </w:tc>
        <w:tc>
          <w:tcPr>
            <w:tcW w:w="0" w:type="auto"/>
            <w:vAlign w:val="center"/>
            <w:hideMark/>
          </w:tcPr>
          <w:p w14:paraId="2D3EB078" w14:textId="77777777" w:rsidR="00871D83" w:rsidRPr="00871D83" w:rsidRDefault="00871D83" w:rsidP="00871D83">
            <w:pPr>
              <w:rPr>
                <w:lang w:val="de-CH"/>
              </w:rPr>
            </w:pPr>
          </w:p>
        </w:tc>
      </w:tr>
      <w:tr w:rsidR="00871D83" w:rsidRPr="00871D83" w14:paraId="23352E4A" w14:textId="77777777" w:rsidTr="00871D83">
        <w:trPr>
          <w:gridAfter w:val="2"/>
          <w:tblCellSpacing w:w="15" w:type="dxa"/>
        </w:trPr>
        <w:tc>
          <w:tcPr>
            <w:tcW w:w="0" w:type="auto"/>
            <w:vAlign w:val="center"/>
            <w:hideMark/>
          </w:tcPr>
          <w:p w14:paraId="2384EE20" w14:textId="77777777" w:rsidR="00871D83" w:rsidRPr="00871D83" w:rsidRDefault="00871D83" w:rsidP="00871D83">
            <w:pPr>
              <w:rPr>
                <w:lang w:val="de-CH"/>
              </w:rPr>
            </w:pPr>
            <w:r w:rsidRPr="00871D83">
              <w:rPr>
                <w:lang w:val="de-CH"/>
              </w:rPr>
              <w:t>Welche Aussage trifft am besten zu? Die Reaktion verläuft vorwiegend</w:t>
            </w:r>
          </w:p>
        </w:tc>
        <w:tc>
          <w:tcPr>
            <w:tcW w:w="0" w:type="auto"/>
            <w:vAlign w:val="center"/>
            <w:hideMark/>
          </w:tcPr>
          <w:p w14:paraId="3DAFFACC" w14:textId="77777777" w:rsidR="00871D83" w:rsidRPr="00871D83" w:rsidRDefault="00871D83" w:rsidP="00871D83">
            <w:pPr>
              <w:rPr>
                <w:lang w:val="de-CH"/>
              </w:rPr>
            </w:pPr>
          </w:p>
        </w:tc>
      </w:tr>
    </w:tbl>
    <w:p w14:paraId="4A3D9FFA" w14:textId="77777777" w:rsidR="00871D83" w:rsidRPr="00871D83" w:rsidRDefault="00871D83" w:rsidP="00871D83">
      <w:pPr>
        <w:rPr>
          <w:lang w:val="de-CH"/>
        </w:rPr>
      </w:pPr>
    </w:p>
    <w:p w14:paraId="392F2485" w14:textId="77777777" w:rsidR="00871D83" w:rsidRPr="00871D83" w:rsidRDefault="00871D83" w:rsidP="00871D83">
      <w:pPr>
        <w:rPr>
          <w:lang w:val="de-CH"/>
        </w:rPr>
      </w:pPr>
      <w:r w:rsidRPr="00871D83">
        <w:rPr>
          <w:lang w:val="de-CH"/>
        </w:rPr>
        <w:t>Viele Reaktionen starten alleredings gar nicht damit, dass einzelne Bindungen ganz gebrochen werden. Stattdessen werden Bindungen oftmals immer schwächer, während bereits neue Bindungen geknüpft werden:</w:t>
      </w:r>
    </w:p>
    <w:p w14:paraId="6148D2F6" w14:textId="77777777" w:rsidR="00871D83" w:rsidRPr="00871D83" w:rsidRDefault="00871D83" w:rsidP="00871D83">
      <w:pPr>
        <w:rPr>
          <w:lang w:val="de-CH"/>
        </w:rPr>
      </w:pPr>
      <w:r w:rsidRPr="00871D83">
        <w:rPr>
          <w:b/>
          <w:bCs/>
          <w:lang w:val="de-CH"/>
        </w:rPr>
        <w:t>Video 1:</w:t>
      </w:r>
      <w:r w:rsidRPr="00871D83">
        <w:rPr>
          <w:lang w:val="de-CH"/>
        </w:rPr>
        <w:t xml:space="preserve"> Reaktion mit gleichzeitiger Lockerung einer alten Bindung und Ausbildung einer neuen.</w:t>
      </w:r>
    </w:p>
    <w:p w14:paraId="41D22386" w14:textId="77777777" w:rsidR="00871D83" w:rsidRPr="00871D83" w:rsidRDefault="00871D83" w:rsidP="00871D83">
      <w:pPr>
        <w:rPr>
          <w:lang w:val="de-CH"/>
        </w:rPr>
      </w:pPr>
      <w:r w:rsidRPr="00871D83">
        <w:rPr>
          <w:lang w:val="de-CH"/>
        </w:rPr>
        <w:t>Was bedeutet diese gleichzeitige Ausbildung und Lockerung von Bindungen für die Aktivierungsenergie?</w:t>
      </w:r>
    </w:p>
    <w:p w14:paraId="35A9A4B2" w14:textId="77777777" w:rsidR="00871D83" w:rsidRPr="00871D83" w:rsidRDefault="00871D83" w:rsidP="00871D83">
      <w:pPr>
        <w:rPr>
          <w:lang w:val="de-CH"/>
        </w:rPr>
      </w:pPr>
    </w:p>
    <w:p w14:paraId="48201269" w14:textId="77777777" w:rsidR="00871D83" w:rsidRPr="00871D83" w:rsidRDefault="00871D83" w:rsidP="00871D83">
      <w:pPr>
        <w:rPr>
          <w:lang w:val="de-CH"/>
        </w:rPr>
      </w:pPr>
      <w:r w:rsidRPr="00871D83">
        <w:rPr>
          <w:lang w:val="de-CH"/>
        </w:rPr>
        <w:t xml:space="preserve">In anderen Fällen wird die Abspaltung eines Molekülteils begünstigt, indem sich das verbleibende Molekül umstellt. Dies geschieht beispielsweise, wenn das </w:t>
      </w:r>
    </w:p>
    <w:p w14:paraId="7024ECF7" w14:textId="37CBA99B" w:rsidR="00871D83" w:rsidRPr="00871D83" w:rsidRDefault="00871D83" w:rsidP="00871D83">
      <w:pPr>
        <w:rPr>
          <w:lang w:val="de-CH"/>
        </w:rPr>
      </w:pPr>
      <w:r w:rsidRPr="00871D83">
        <w:rPr>
          <w:lang w:val="de-CH"/>
        </w:rPr>
        <w:t>aus dem Blut in der Lunge zu und ragiert, woraufhin wir das ausatmen. Siehst du, wie hier Veränderungen im zurückbleibenden Teilchen die Abspaltung des begünstigen?</w:t>
      </w:r>
    </w:p>
    <w:p w14:paraId="53A3B238" w14:textId="1D65E0C3" w:rsidR="00871D83" w:rsidRPr="00871D83" w:rsidRDefault="00871D83" w:rsidP="00871D83">
      <w:pPr>
        <w:jc w:val="center"/>
        <w:rPr>
          <w:lang w:val="de-CH"/>
        </w:rPr>
      </w:pPr>
      <w:r w:rsidRPr="00871D83">
        <w:rPr>
          <w:lang w:val="de-CH"/>
        </w:rPr>
        <w:drawing>
          <wp:inline distT="0" distB="0" distL="0" distR="0" wp14:anchorId="3342D4E9" wp14:editId="0399A13F">
            <wp:extent cx="3305175" cy="902438"/>
            <wp:effectExtent l="0" t="0" r="0" b="0"/>
            <wp:docPr id="1305877324" name="Grafik 76"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ternativ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8779" cy="906152"/>
                    </a:xfrm>
                    <a:prstGeom prst="rect">
                      <a:avLst/>
                    </a:prstGeom>
                    <a:noFill/>
                    <a:ln>
                      <a:noFill/>
                    </a:ln>
                  </pic:spPr>
                </pic:pic>
              </a:graphicData>
            </a:graphic>
          </wp:inline>
        </w:drawing>
      </w:r>
    </w:p>
    <w:p w14:paraId="49F8FD2A" w14:textId="77777777" w:rsidR="00871D83" w:rsidRPr="00871D83" w:rsidRDefault="00871D83" w:rsidP="00871D83">
      <w:pPr>
        <w:jc w:val="center"/>
        <w:rPr>
          <w:lang w:val="de-CH"/>
        </w:rPr>
      </w:pPr>
      <w:r w:rsidRPr="00871D83">
        <w:rPr>
          <w:b/>
          <w:bCs/>
          <w:lang w:val="de-CH"/>
        </w:rPr>
        <w:t>Abb 3:</w:t>
      </w:r>
      <w:r w:rsidRPr="00871D83">
        <w:rPr>
          <w:lang w:val="de-CH"/>
        </w:rPr>
        <w:t xml:space="preserve"> Abspaltung von Hydroxid-Ionen aus Hydrogencarbonat-Ionen.</w:t>
      </w:r>
    </w:p>
    <w:p w14:paraId="70C25E29" w14:textId="77777777" w:rsidR="00871D83" w:rsidRPr="00871D83" w:rsidRDefault="00871D83" w:rsidP="00871D83">
      <w:pPr>
        <w:rPr>
          <w:lang w:val="de-CH"/>
        </w:rPr>
      </w:pPr>
      <w:r w:rsidRPr="00871D83">
        <w:rPr>
          <w:b/>
          <w:bCs/>
          <w:lang w:val="de-CH"/>
        </w:rPr>
        <w:t>Video 2:</w:t>
      </w:r>
      <w:r w:rsidRPr="00871D83">
        <w:rPr>
          <w:lang w:val="de-CH"/>
        </w:rPr>
        <w:t xml:space="preserve"> Zerfall von Hydrogencarbonat-Ionen</w:t>
      </w:r>
    </w:p>
    <w:p w14:paraId="09583DF8" w14:textId="77777777" w:rsidR="00871D83" w:rsidRPr="00871D83" w:rsidRDefault="00871D83" w:rsidP="00871D83">
      <w:pPr>
        <w:rPr>
          <w:b/>
          <w:bCs/>
          <w:lang w:val="de-CH"/>
        </w:rPr>
      </w:pPr>
      <w:r w:rsidRPr="00871D83">
        <w:rPr>
          <w:b/>
          <w:bCs/>
          <w:lang w:val="de-CH"/>
        </w:rPr>
        <w:t>7. Energie und Enthalpie</w:t>
      </w:r>
    </w:p>
    <w:p w14:paraId="194DF5CA" w14:textId="77777777" w:rsidR="00871D83" w:rsidRPr="00871D83" w:rsidRDefault="00871D83" w:rsidP="00871D83">
      <w:pPr>
        <w:rPr>
          <w:lang w:val="de-CH"/>
        </w:rPr>
      </w:pPr>
      <w:r w:rsidRPr="00871D83">
        <w:rPr>
          <w:lang w:val="de-CH"/>
        </w:rPr>
        <w:t>Bei vielen chemischen Reaktionen spielt der Luftdruck eine Rolle.</w:t>
      </w:r>
    </w:p>
    <w:p w14:paraId="5EDAFDAE" w14:textId="73DBB537" w:rsidR="00871D83" w:rsidRPr="00871D83" w:rsidRDefault="00871D83" w:rsidP="00871D83">
      <w:pPr>
        <w:jc w:val="center"/>
        <w:rPr>
          <w:lang w:val="de-CH"/>
        </w:rPr>
      </w:pPr>
      <w:r w:rsidRPr="00871D83">
        <w:rPr>
          <w:lang w:val="de-CH"/>
        </w:rPr>
        <w:drawing>
          <wp:inline distT="0" distB="0" distL="0" distR="0" wp14:anchorId="62AD8F54" wp14:editId="4FC6639D">
            <wp:extent cx="1685925" cy="1685925"/>
            <wp:effectExtent l="0" t="0" r="9525" b="9525"/>
            <wp:docPr id="1376853915" name="Grafik 84"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Alternativ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1242D800" w14:textId="77777777" w:rsidR="00871D83" w:rsidRPr="00871D83" w:rsidRDefault="00871D83" w:rsidP="00871D83">
      <w:pPr>
        <w:jc w:val="center"/>
        <w:rPr>
          <w:lang w:val="de-CH"/>
        </w:rPr>
      </w:pPr>
      <w:r w:rsidRPr="00871D83">
        <w:rPr>
          <w:b/>
          <w:bCs/>
          <w:lang w:val="de-CH"/>
        </w:rPr>
        <w:t>Abb 1:</w:t>
      </w:r>
      <w:r w:rsidRPr="00871D83">
        <w:rPr>
          <w:lang w:val="de-CH"/>
        </w:rPr>
        <w:t xml:space="preserve"> Die Luft drückt auf Reaktionssysteme und beeinflusst sie.</w:t>
      </w:r>
    </w:p>
    <w:p w14:paraId="29653F09" w14:textId="77777777" w:rsidR="00871D83" w:rsidRPr="00871D83" w:rsidRDefault="00871D83" w:rsidP="00871D83">
      <w:pPr>
        <w:rPr>
          <w:lang w:val="de-CH"/>
        </w:rPr>
      </w:pPr>
      <w:r w:rsidRPr="00871D83">
        <w:rPr>
          <w:lang w:val="de-CH"/>
        </w:rPr>
        <w:t>Bei der Elektrolyse von Wasser enstehen beispielsweise zwei Gase. Nicht nur kostet die Umwandlung von Wassermolekülen in Sauerstoff- und Wasserstoffmoleküle Energie. Die entsehenden Gase nehmen zudem mehr Raum ein und müssen sich gegen den Luftdruck ausdehen. Auch das kostet Energie.</w:t>
      </w:r>
    </w:p>
    <w:p w14:paraId="2C2FF73D" w14:textId="30DFE961" w:rsidR="00871D83" w:rsidRPr="00871D83" w:rsidRDefault="00871D83" w:rsidP="00871D83">
      <w:pPr>
        <w:jc w:val="center"/>
        <w:rPr>
          <w:lang w:val="de-CH"/>
        </w:rPr>
      </w:pPr>
      <w:r w:rsidRPr="00871D83">
        <w:rPr>
          <w:lang w:val="de-CH"/>
        </w:rPr>
        <w:lastRenderedPageBreak/>
        <w:drawing>
          <wp:inline distT="0" distB="0" distL="0" distR="0" wp14:anchorId="376078A3" wp14:editId="1EEF2DF5">
            <wp:extent cx="1962825" cy="2009775"/>
            <wp:effectExtent l="0" t="0" r="0" b="0"/>
            <wp:docPr id="2135183531" name="Grafik 83" descr="Alternativ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lternativtex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9597" cy="2016709"/>
                    </a:xfrm>
                    <a:prstGeom prst="rect">
                      <a:avLst/>
                    </a:prstGeom>
                    <a:noFill/>
                    <a:ln>
                      <a:noFill/>
                    </a:ln>
                  </pic:spPr>
                </pic:pic>
              </a:graphicData>
            </a:graphic>
          </wp:inline>
        </w:drawing>
      </w:r>
    </w:p>
    <w:p w14:paraId="472CB720" w14:textId="77777777" w:rsidR="00871D83" w:rsidRPr="00871D83" w:rsidRDefault="00871D83" w:rsidP="00871D83">
      <w:pPr>
        <w:jc w:val="center"/>
        <w:rPr>
          <w:lang w:val="de-CH"/>
        </w:rPr>
      </w:pPr>
      <w:r w:rsidRPr="00871D83">
        <w:rPr>
          <w:b/>
          <w:bCs/>
          <w:lang w:val="de-CH"/>
        </w:rPr>
        <w:t>Abb 2:</w:t>
      </w:r>
      <w:r w:rsidRPr="00871D83">
        <w:rPr>
          <w:lang w:val="de-CH"/>
        </w:rPr>
        <w:t xml:space="preserve"> Wenn in einer Reaktion ein Gas entsteht, muss sich dieses gegen den Luftdruck ausdehnen und das kostet Energie.</w:t>
      </w:r>
    </w:p>
    <w:p w14:paraId="197A29E8" w14:textId="77777777" w:rsidR="00871D83" w:rsidRPr="00871D83" w:rsidRDefault="00871D83" w:rsidP="00871D83">
      <w:pPr>
        <w:rPr>
          <w:lang w:val="de-CH"/>
        </w:rPr>
      </w:pPr>
      <w:r w:rsidRPr="00871D83">
        <w:rPr>
          <w:lang w:val="de-CH"/>
        </w:rPr>
        <w:t>Bei chemischen Reaktionen in offenen Gefässen muss man diesen Einfluss des Luftdrucks stets einberechnen. Genau dazu ist die Enthalpie gut: Bei Reaktionsenthalpien ist der Einfluss des Luftdrucks stets schon einberechnet. Enthalpie ist also eine ziemlich komplizierte Grösse, es ist die Reaktionsenergie plus der Einfluss des Luftdrucks.</w:t>
      </w:r>
    </w:p>
    <w:p w14:paraId="7EA6769B" w14:textId="77777777" w:rsidR="00871D83" w:rsidRPr="00871D83" w:rsidRDefault="00871D83" w:rsidP="00871D83">
      <w:pPr>
        <w:rPr>
          <w:lang w:val="de-CH"/>
        </w:rPr>
      </w:pPr>
      <w:r w:rsidRPr="00871D83">
        <w:rPr>
          <w:b/>
          <w:bCs/>
          <w:lang w:val="de-CH"/>
        </w:rPr>
        <w:t>Take home Message:</w:t>
      </w:r>
      <w:r w:rsidRPr="00871D83">
        <w:rPr>
          <w:lang w:val="de-CH"/>
        </w:rPr>
        <w:t xml:space="preserve"> Wenn man über Energien spricht, muss man sich immer genau überlegen, was man genau misst, welche Energie-Anteile man berücksichtigt und welche man vernachlässigt. Der technische Begriff „Enthalpie“ definiert dies klar und eindeutig.</w:t>
      </w:r>
    </w:p>
    <w:p w14:paraId="53210388" w14:textId="77777777" w:rsidR="00871D83" w:rsidRPr="00871D83" w:rsidRDefault="00871D83" w:rsidP="00871D83">
      <w:pPr>
        <w:rPr>
          <w:lang w:val="de-CH"/>
        </w:rPr>
      </w:pPr>
      <w:r w:rsidRPr="00871D83">
        <w:rPr>
          <w:lang w:val="de-CH"/>
        </w:rPr>
        <w:t>Wir müssen uns darüber allerdings keine Gedanken machen. Wir können mit Enthalpien rechnen, als wären es ganz normale Energien, und uns darüber freuen, dass bei den Berechnungen dann der Effekt des Luftdrucks automatisch immer schon mit eingerechnet ist.</w:t>
      </w:r>
    </w:p>
    <w:p w14:paraId="34914F8D" w14:textId="77777777" w:rsidR="00871D83" w:rsidRPr="00871D83" w:rsidRDefault="00871D83" w:rsidP="00871D83">
      <w:pPr>
        <w:rPr>
          <w:lang w:val="de-CH"/>
        </w:rPr>
      </w:pPr>
      <w:r w:rsidRPr="00871D83">
        <w:rPr>
          <w:lang w:val="de-CH"/>
        </w:rPr>
        <w:t>Wer die Details genau wissen möchte: Man berechnet die Enthalpie eines Systems aus der Energie in diesem System (Innere Energie U), dem Volumen des Systems V und dem Luftdruck p nach der Formel:</w:t>
      </w:r>
    </w:p>
    <w:p w14:paraId="45A59137" w14:textId="12B8ED64" w:rsidR="00871D83" w:rsidRPr="00871D83" w:rsidRDefault="00871D83" w:rsidP="00871D83">
      <w:pPr>
        <w:rPr>
          <w:lang w:val="de-CH"/>
        </w:rPr>
      </w:pPr>
      <m:oMathPara>
        <m:oMath>
          <m:r>
            <w:rPr>
              <w:rFonts w:ascii="Cambria Math" w:hAnsi="Cambria Math"/>
              <w:lang w:val="de-CH"/>
            </w:rPr>
            <m:t>H=U+pV</m:t>
          </m:r>
        </m:oMath>
      </m:oMathPara>
    </w:p>
    <w:p w14:paraId="413E83CC" w14:textId="77777777" w:rsidR="00871D83" w:rsidRPr="00871D83" w:rsidRDefault="00871D83" w:rsidP="00871D83">
      <w:pPr>
        <w:rPr>
          <w:vanish/>
          <w:lang w:val="de-CH"/>
        </w:rPr>
      </w:pPr>
      <w:r w:rsidRPr="00871D83">
        <w:rPr>
          <w:vanish/>
          <w:lang w:val="de-CH"/>
        </w:rPr>
        <w:t>Formularbeginn</w:t>
      </w:r>
    </w:p>
    <w:p w14:paraId="165302F4" w14:textId="77777777" w:rsidR="00871D83" w:rsidRPr="00871D83" w:rsidRDefault="00871D83" w:rsidP="00871D83">
      <w:pPr>
        <w:rPr>
          <w:vanish/>
          <w:lang w:val="de-CH"/>
        </w:rPr>
      </w:pPr>
      <w:r w:rsidRPr="00871D83">
        <w:rPr>
          <w:vanish/>
          <w:lang w:val="de-CH"/>
        </w:rPr>
        <w:t>Formularende</w:t>
      </w:r>
    </w:p>
    <w:p w14:paraId="561F6E45" w14:textId="77777777" w:rsidR="00871D83" w:rsidRPr="00871D83" w:rsidRDefault="00871D83">
      <w:pPr>
        <w:rPr>
          <w:lang w:val="de-CH"/>
        </w:rPr>
      </w:pPr>
    </w:p>
    <w:sectPr w:rsidR="00871D83" w:rsidRPr="00871D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04C96"/>
    <w:multiLevelType w:val="multilevel"/>
    <w:tmpl w:val="C878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97007D"/>
    <w:multiLevelType w:val="multilevel"/>
    <w:tmpl w:val="F8C8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B3C54"/>
    <w:multiLevelType w:val="multilevel"/>
    <w:tmpl w:val="5CAC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309D1"/>
    <w:multiLevelType w:val="multilevel"/>
    <w:tmpl w:val="9264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42B7B"/>
    <w:multiLevelType w:val="multilevel"/>
    <w:tmpl w:val="9F00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E190E"/>
    <w:multiLevelType w:val="multilevel"/>
    <w:tmpl w:val="E5D4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9B7D2C"/>
    <w:multiLevelType w:val="multilevel"/>
    <w:tmpl w:val="B398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73B47"/>
    <w:multiLevelType w:val="multilevel"/>
    <w:tmpl w:val="9D12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5D35CD"/>
    <w:multiLevelType w:val="multilevel"/>
    <w:tmpl w:val="7B66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DF392C"/>
    <w:multiLevelType w:val="multilevel"/>
    <w:tmpl w:val="22A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F34E2"/>
    <w:multiLevelType w:val="multilevel"/>
    <w:tmpl w:val="E928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EE2A93"/>
    <w:multiLevelType w:val="multilevel"/>
    <w:tmpl w:val="E5F4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497E46"/>
    <w:multiLevelType w:val="multilevel"/>
    <w:tmpl w:val="52DA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548534">
    <w:abstractNumId w:val="6"/>
  </w:num>
  <w:num w:numId="2" w16cid:durableId="844318598">
    <w:abstractNumId w:val="3"/>
  </w:num>
  <w:num w:numId="3" w16cid:durableId="363135726">
    <w:abstractNumId w:val="5"/>
  </w:num>
  <w:num w:numId="4" w16cid:durableId="1252592591">
    <w:abstractNumId w:val="1"/>
  </w:num>
  <w:num w:numId="5" w16cid:durableId="2106803701">
    <w:abstractNumId w:val="7"/>
  </w:num>
  <w:num w:numId="6" w16cid:durableId="1618828316">
    <w:abstractNumId w:val="2"/>
  </w:num>
  <w:num w:numId="7" w16cid:durableId="218250882">
    <w:abstractNumId w:val="10"/>
  </w:num>
  <w:num w:numId="8" w16cid:durableId="1592229716">
    <w:abstractNumId w:val="4"/>
  </w:num>
  <w:num w:numId="9" w16cid:durableId="1579247579">
    <w:abstractNumId w:val="12"/>
  </w:num>
  <w:num w:numId="10" w16cid:durableId="1452701662">
    <w:abstractNumId w:val="0"/>
  </w:num>
  <w:num w:numId="11" w16cid:durableId="1518227464">
    <w:abstractNumId w:val="11"/>
  </w:num>
  <w:num w:numId="12" w16cid:durableId="1001587684">
    <w:abstractNumId w:val="8"/>
  </w:num>
  <w:num w:numId="13" w16cid:durableId="15296413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D83"/>
    <w:rsid w:val="00047153"/>
    <w:rsid w:val="00062287"/>
    <w:rsid w:val="000B203E"/>
    <w:rsid w:val="002751FA"/>
    <w:rsid w:val="002F0B9B"/>
    <w:rsid w:val="003248CA"/>
    <w:rsid w:val="005C4389"/>
    <w:rsid w:val="00802E2D"/>
    <w:rsid w:val="00810994"/>
    <w:rsid w:val="0081720E"/>
    <w:rsid w:val="00834B24"/>
    <w:rsid w:val="00871D83"/>
    <w:rsid w:val="00AE070B"/>
    <w:rsid w:val="00DF1979"/>
    <w:rsid w:val="00EE0C1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4A8D"/>
  <w15:chartTrackingRefBased/>
  <w15:docId w15:val="{E8AEF4DF-63D0-49D7-801C-A80C706B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871D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71D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71D8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71D8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71D8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71D8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71D8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71D8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71D8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1D83"/>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Absatz-Standardschriftart"/>
    <w:link w:val="berschrift2"/>
    <w:uiPriority w:val="9"/>
    <w:semiHidden/>
    <w:rsid w:val="00871D83"/>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Absatz-Standardschriftart"/>
    <w:link w:val="berschrift3"/>
    <w:uiPriority w:val="9"/>
    <w:semiHidden/>
    <w:rsid w:val="00871D83"/>
    <w:rPr>
      <w:rFonts w:eastAsiaTheme="majorEastAsia" w:cstheme="majorBidi"/>
      <w:color w:val="0F4761" w:themeColor="accent1" w:themeShade="BF"/>
      <w:sz w:val="28"/>
      <w:szCs w:val="28"/>
      <w:lang w:val="en-GB"/>
    </w:rPr>
  </w:style>
  <w:style w:type="character" w:customStyle="1" w:styleId="berschrift4Zchn">
    <w:name w:val="Überschrift 4 Zchn"/>
    <w:basedOn w:val="Absatz-Standardschriftart"/>
    <w:link w:val="berschrift4"/>
    <w:uiPriority w:val="9"/>
    <w:semiHidden/>
    <w:rsid w:val="00871D83"/>
    <w:rPr>
      <w:rFonts w:eastAsiaTheme="majorEastAsia" w:cstheme="majorBidi"/>
      <w:i/>
      <w:iCs/>
      <w:color w:val="0F4761" w:themeColor="accent1" w:themeShade="BF"/>
      <w:lang w:val="en-GB"/>
    </w:rPr>
  </w:style>
  <w:style w:type="character" w:customStyle="1" w:styleId="berschrift5Zchn">
    <w:name w:val="Überschrift 5 Zchn"/>
    <w:basedOn w:val="Absatz-Standardschriftart"/>
    <w:link w:val="berschrift5"/>
    <w:uiPriority w:val="9"/>
    <w:semiHidden/>
    <w:rsid w:val="00871D83"/>
    <w:rPr>
      <w:rFonts w:eastAsiaTheme="majorEastAsia" w:cstheme="majorBidi"/>
      <w:color w:val="0F4761" w:themeColor="accent1" w:themeShade="BF"/>
      <w:lang w:val="en-GB"/>
    </w:rPr>
  </w:style>
  <w:style w:type="character" w:customStyle="1" w:styleId="berschrift6Zchn">
    <w:name w:val="Überschrift 6 Zchn"/>
    <w:basedOn w:val="Absatz-Standardschriftart"/>
    <w:link w:val="berschrift6"/>
    <w:uiPriority w:val="9"/>
    <w:semiHidden/>
    <w:rsid w:val="00871D83"/>
    <w:rPr>
      <w:rFonts w:eastAsiaTheme="majorEastAsia" w:cstheme="majorBidi"/>
      <w:i/>
      <w:iCs/>
      <w:color w:val="595959" w:themeColor="text1" w:themeTint="A6"/>
      <w:lang w:val="en-GB"/>
    </w:rPr>
  </w:style>
  <w:style w:type="character" w:customStyle="1" w:styleId="berschrift7Zchn">
    <w:name w:val="Überschrift 7 Zchn"/>
    <w:basedOn w:val="Absatz-Standardschriftart"/>
    <w:link w:val="berschrift7"/>
    <w:uiPriority w:val="9"/>
    <w:semiHidden/>
    <w:rsid w:val="00871D83"/>
    <w:rPr>
      <w:rFonts w:eastAsiaTheme="majorEastAsia" w:cstheme="majorBidi"/>
      <w:color w:val="595959" w:themeColor="text1" w:themeTint="A6"/>
      <w:lang w:val="en-GB"/>
    </w:rPr>
  </w:style>
  <w:style w:type="character" w:customStyle="1" w:styleId="berschrift8Zchn">
    <w:name w:val="Überschrift 8 Zchn"/>
    <w:basedOn w:val="Absatz-Standardschriftart"/>
    <w:link w:val="berschrift8"/>
    <w:uiPriority w:val="9"/>
    <w:semiHidden/>
    <w:rsid w:val="00871D83"/>
    <w:rPr>
      <w:rFonts w:eastAsiaTheme="majorEastAsia" w:cstheme="majorBidi"/>
      <w:i/>
      <w:iCs/>
      <w:color w:val="272727" w:themeColor="text1" w:themeTint="D8"/>
      <w:lang w:val="en-GB"/>
    </w:rPr>
  </w:style>
  <w:style w:type="character" w:customStyle="1" w:styleId="berschrift9Zchn">
    <w:name w:val="Überschrift 9 Zchn"/>
    <w:basedOn w:val="Absatz-Standardschriftart"/>
    <w:link w:val="berschrift9"/>
    <w:uiPriority w:val="9"/>
    <w:semiHidden/>
    <w:rsid w:val="00871D83"/>
    <w:rPr>
      <w:rFonts w:eastAsiaTheme="majorEastAsia" w:cstheme="majorBidi"/>
      <w:color w:val="272727" w:themeColor="text1" w:themeTint="D8"/>
      <w:lang w:val="en-GB"/>
    </w:rPr>
  </w:style>
  <w:style w:type="paragraph" w:styleId="Titel">
    <w:name w:val="Title"/>
    <w:basedOn w:val="Standard"/>
    <w:next w:val="Standard"/>
    <w:link w:val="TitelZchn"/>
    <w:uiPriority w:val="10"/>
    <w:qFormat/>
    <w:rsid w:val="00871D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71D83"/>
    <w:rPr>
      <w:rFonts w:asciiTheme="majorHAnsi" w:eastAsiaTheme="majorEastAsia" w:hAnsiTheme="majorHAnsi" w:cstheme="majorBidi"/>
      <w:spacing w:val="-10"/>
      <w:kern w:val="28"/>
      <w:sz w:val="56"/>
      <w:szCs w:val="56"/>
      <w:lang w:val="en-GB"/>
    </w:rPr>
  </w:style>
  <w:style w:type="paragraph" w:styleId="Untertitel">
    <w:name w:val="Subtitle"/>
    <w:basedOn w:val="Standard"/>
    <w:next w:val="Standard"/>
    <w:link w:val="UntertitelZchn"/>
    <w:uiPriority w:val="11"/>
    <w:qFormat/>
    <w:rsid w:val="00871D8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71D83"/>
    <w:rPr>
      <w:rFonts w:eastAsiaTheme="majorEastAsia" w:cstheme="majorBidi"/>
      <w:color w:val="595959" w:themeColor="text1" w:themeTint="A6"/>
      <w:spacing w:val="15"/>
      <w:sz w:val="28"/>
      <w:szCs w:val="28"/>
      <w:lang w:val="en-GB"/>
    </w:rPr>
  </w:style>
  <w:style w:type="paragraph" w:styleId="Zitat">
    <w:name w:val="Quote"/>
    <w:basedOn w:val="Standard"/>
    <w:next w:val="Standard"/>
    <w:link w:val="ZitatZchn"/>
    <w:uiPriority w:val="29"/>
    <w:qFormat/>
    <w:rsid w:val="00871D8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71D83"/>
    <w:rPr>
      <w:i/>
      <w:iCs/>
      <w:color w:val="404040" w:themeColor="text1" w:themeTint="BF"/>
      <w:lang w:val="en-GB"/>
    </w:rPr>
  </w:style>
  <w:style w:type="paragraph" w:styleId="Listenabsatz">
    <w:name w:val="List Paragraph"/>
    <w:basedOn w:val="Standard"/>
    <w:uiPriority w:val="34"/>
    <w:qFormat/>
    <w:rsid w:val="00871D83"/>
    <w:pPr>
      <w:ind w:left="720"/>
      <w:contextualSpacing/>
    </w:pPr>
  </w:style>
  <w:style w:type="character" w:styleId="IntensiveHervorhebung">
    <w:name w:val="Intense Emphasis"/>
    <w:basedOn w:val="Absatz-Standardschriftart"/>
    <w:uiPriority w:val="21"/>
    <w:qFormat/>
    <w:rsid w:val="00871D83"/>
    <w:rPr>
      <w:i/>
      <w:iCs/>
      <w:color w:val="0F4761" w:themeColor="accent1" w:themeShade="BF"/>
    </w:rPr>
  </w:style>
  <w:style w:type="paragraph" w:styleId="IntensivesZitat">
    <w:name w:val="Intense Quote"/>
    <w:basedOn w:val="Standard"/>
    <w:next w:val="Standard"/>
    <w:link w:val="IntensivesZitatZchn"/>
    <w:uiPriority w:val="30"/>
    <w:qFormat/>
    <w:rsid w:val="00871D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71D83"/>
    <w:rPr>
      <w:i/>
      <w:iCs/>
      <w:color w:val="0F4761" w:themeColor="accent1" w:themeShade="BF"/>
      <w:lang w:val="en-GB"/>
    </w:rPr>
  </w:style>
  <w:style w:type="character" w:styleId="IntensiverVerweis">
    <w:name w:val="Intense Reference"/>
    <w:basedOn w:val="Absatz-Standardschriftart"/>
    <w:uiPriority w:val="32"/>
    <w:qFormat/>
    <w:rsid w:val="00871D83"/>
    <w:rPr>
      <w:b/>
      <w:bCs/>
      <w:smallCaps/>
      <w:color w:val="0F4761" w:themeColor="accent1" w:themeShade="BF"/>
      <w:spacing w:val="5"/>
    </w:rPr>
  </w:style>
  <w:style w:type="character" w:styleId="Hyperlink">
    <w:name w:val="Hyperlink"/>
    <w:basedOn w:val="Absatz-Standardschriftart"/>
    <w:uiPriority w:val="99"/>
    <w:unhideWhenUsed/>
    <w:rsid w:val="00871D83"/>
    <w:rPr>
      <w:color w:val="467886" w:themeColor="hyperlink"/>
      <w:u w:val="single"/>
    </w:rPr>
  </w:style>
  <w:style w:type="character" w:styleId="NichtaufgelsteErwhnung">
    <w:name w:val="Unresolved Mention"/>
    <w:basedOn w:val="Absatz-Standardschriftart"/>
    <w:uiPriority w:val="99"/>
    <w:semiHidden/>
    <w:unhideWhenUsed/>
    <w:rsid w:val="00871D83"/>
    <w:rPr>
      <w:color w:val="605E5C"/>
      <w:shd w:val="clear" w:color="auto" w:fill="E1DFDD"/>
    </w:rPr>
  </w:style>
  <w:style w:type="character" w:styleId="Platzhaltertext">
    <w:name w:val="Placeholder Text"/>
    <w:basedOn w:val="Absatz-Standardschriftart"/>
    <w:uiPriority w:val="99"/>
    <w:semiHidden/>
    <w:rsid w:val="00871D8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47698">
      <w:bodyDiv w:val="1"/>
      <w:marLeft w:val="0"/>
      <w:marRight w:val="0"/>
      <w:marTop w:val="0"/>
      <w:marBottom w:val="0"/>
      <w:divBdr>
        <w:top w:val="none" w:sz="0" w:space="0" w:color="auto"/>
        <w:left w:val="none" w:sz="0" w:space="0" w:color="auto"/>
        <w:bottom w:val="none" w:sz="0" w:space="0" w:color="auto"/>
        <w:right w:val="none" w:sz="0" w:space="0" w:color="auto"/>
      </w:divBdr>
      <w:divsChild>
        <w:div w:id="313753537">
          <w:marLeft w:val="0"/>
          <w:marRight w:val="0"/>
          <w:marTop w:val="0"/>
          <w:marBottom w:val="0"/>
          <w:divBdr>
            <w:top w:val="none" w:sz="0" w:space="0" w:color="auto"/>
            <w:left w:val="none" w:sz="0" w:space="0" w:color="auto"/>
            <w:bottom w:val="none" w:sz="0" w:space="0" w:color="auto"/>
            <w:right w:val="none" w:sz="0" w:space="0" w:color="auto"/>
          </w:divBdr>
        </w:div>
        <w:div w:id="1656491301">
          <w:marLeft w:val="0"/>
          <w:marRight w:val="0"/>
          <w:marTop w:val="0"/>
          <w:marBottom w:val="0"/>
          <w:divBdr>
            <w:top w:val="none" w:sz="0" w:space="0" w:color="auto"/>
            <w:left w:val="none" w:sz="0" w:space="0" w:color="auto"/>
            <w:bottom w:val="none" w:sz="0" w:space="0" w:color="auto"/>
            <w:right w:val="none" w:sz="0" w:space="0" w:color="auto"/>
          </w:divBdr>
        </w:div>
      </w:divsChild>
    </w:div>
    <w:div w:id="100492707">
      <w:bodyDiv w:val="1"/>
      <w:marLeft w:val="0"/>
      <w:marRight w:val="0"/>
      <w:marTop w:val="0"/>
      <w:marBottom w:val="0"/>
      <w:divBdr>
        <w:top w:val="none" w:sz="0" w:space="0" w:color="auto"/>
        <w:left w:val="none" w:sz="0" w:space="0" w:color="auto"/>
        <w:bottom w:val="none" w:sz="0" w:space="0" w:color="auto"/>
        <w:right w:val="none" w:sz="0" w:space="0" w:color="auto"/>
      </w:divBdr>
    </w:div>
    <w:div w:id="201594915">
      <w:bodyDiv w:val="1"/>
      <w:marLeft w:val="0"/>
      <w:marRight w:val="0"/>
      <w:marTop w:val="0"/>
      <w:marBottom w:val="0"/>
      <w:divBdr>
        <w:top w:val="none" w:sz="0" w:space="0" w:color="auto"/>
        <w:left w:val="none" w:sz="0" w:space="0" w:color="auto"/>
        <w:bottom w:val="none" w:sz="0" w:space="0" w:color="auto"/>
        <w:right w:val="none" w:sz="0" w:space="0" w:color="auto"/>
      </w:divBdr>
      <w:divsChild>
        <w:div w:id="176306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7238">
      <w:bodyDiv w:val="1"/>
      <w:marLeft w:val="0"/>
      <w:marRight w:val="0"/>
      <w:marTop w:val="0"/>
      <w:marBottom w:val="0"/>
      <w:divBdr>
        <w:top w:val="none" w:sz="0" w:space="0" w:color="auto"/>
        <w:left w:val="none" w:sz="0" w:space="0" w:color="auto"/>
        <w:bottom w:val="none" w:sz="0" w:space="0" w:color="auto"/>
        <w:right w:val="none" w:sz="0" w:space="0" w:color="auto"/>
      </w:divBdr>
      <w:divsChild>
        <w:div w:id="2006542257">
          <w:marLeft w:val="0"/>
          <w:marRight w:val="0"/>
          <w:marTop w:val="0"/>
          <w:marBottom w:val="0"/>
          <w:divBdr>
            <w:top w:val="none" w:sz="0" w:space="0" w:color="auto"/>
            <w:left w:val="none" w:sz="0" w:space="0" w:color="auto"/>
            <w:bottom w:val="none" w:sz="0" w:space="0" w:color="auto"/>
            <w:right w:val="none" w:sz="0" w:space="0" w:color="auto"/>
          </w:divBdr>
        </w:div>
      </w:divsChild>
    </w:div>
    <w:div w:id="274754304">
      <w:bodyDiv w:val="1"/>
      <w:marLeft w:val="0"/>
      <w:marRight w:val="0"/>
      <w:marTop w:val="0"/>
      <w:marBottom w:val="0"/>
      <w:divBdr>
        <w:top w:val="none" w:sz="0" w:space="0" w:color="auto"/>
        <w:left w:val="none" w:sz="0" w:space="0" w:color="auto"/>
        <w:bottom w:val="none" w:sz="0" w:space="0" w:color="auto"/>
        <w:right w:val="none" w:sz="0" w:space="0" w:color="auto"/>
      </w:divBdr>
      <w:divsChild>
        <w:div w:id="1617562155">
          <w:marLeft w:val="0"/>
          <w:marRight w:val="0"/>
          <w:marTop w:val="0"/>
          <w:marBottom w:val="0"/>
          <w:divBdr>
            <w:top w:val="none" w:sz="0" w:space="0" w:color="auto"/>
            <w:left w:val="none" w:sz="0" w:space="0" w:color="auto"/>
            <w:bottom w:val="none" w:sz="0" w:space="0" w:color="auto"/>
            <w:right w:val="none" w:sz="0" w:space="0" w:color="auto"/>
          </w:divBdr>
          <w:divsChild>
            <w:div w:id="1757628347">
              <w:marLeft w:val="0"/>
              <w:marRight w:val="0"/>
              <w:marTop w:val="0"/>
              <w:marBottom w:val="0"/>
              <w:divBdr>
                <w:top w:val="none" w:sz="0" w:space="0" w:color="auto"/>
                <w:left w:val="none" w:sz="0" w:space="0" w:color="auto"/>
                <w:bottom w:val="none" w:sz="0" w:space="0" w:color="auto"/>
                <w:right w:val="none" w:sz="0" w:space="0" w:color="auto"/>
              </w:divBdr>
              <w:divsChild>
                <w:div w:id="859122190">
                  <w:marLeft w:val="0"/>
                  <w:marRight w:val="0"/>
                  <w:marTop w:val="0"/>
                  <w:marBottom w:val="0"/>
                  <w:divBdr>
                    <w:top w:val="none" w:sz="0" w:space="0" w:color="auto"/>
                    <w:left w:val="none" w:sz="0" w:space="0" w:color="auto"/>
                    <w:bottom w:val="none" w:sz="0" w:space="0" w:color="auto"/>
                    <w:right w:val="none" w:sz="0" w:space="0" w:color="auto"/>
                  </w:divBdr>
                  <w:divsChild>
                    <w:div w:id="1183667637">
                      <w:marLeft w:val="0"/>
                      <w:marRight w:val="0"/>
                      <w:marTop w:val="0"/>
                      <w:marBottom w:val="0"/>
                      <w:divBdr>
                        <w:top w:val="none" w:sz="0" w:space="0" w:color="auto"/>
                        <w:left w:val="none" w:sz="0" w:space="0" w:color="auto"/>
                        <w:bottom w:val="none" w:sz="0" w:space="0" w:color="auto"/>
                        <w:right w:val="none" w:sz="0" w:space="0" w:color="auto"/>
                      </w:divBdr>
                      <w:divsChild>
                        <w:div w:id="14836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91964">
          <w:marLeft w:val="0"/>
          <w:marRight w:val="0"/>
          <w:marTop w:val="0"/>
          <w:marBottom w:val="0"/>
          <w:divBdr>
            <w:top w:val="none" w:sz="0" w:space="0" w:color="auto"/>
            <w:left w:val="none" w:sz="0" w:space="0" w:color="auto"/>
            <w:bottom w:val="none" w:sz="0" w:space="0" w:color="auto"/>
            <w:right w:val="none" w:sz="0" w:space="0" w:color="auto"/>
          </w:divBdr>
        </w:div>
        <w:div w:id="1551187937">
          <w:marLeft w:val="0"/>
          <w:marRight w:val="0"/>
          <w:marTop w:val="0"/>
          <w:marBottom w:val="0"/>
          <w:divBdr>
            <w:top w:val="none" w:sz="0" w:space="0" w:color="auto"/>
            <w:left w:val="none" w:sz="0" w:space="0" w:color="auto"/>
            <w:bottom w:val="none" w:sz="0" w:space="0" w:color="auto"/>
            <w:right w:val="none" w:sz="0" w:space="0" w:color="auto"/>
          </w:divBdr>
        </w:div>
        <w:div w:id="70932832">
          <w:marLeft w:val="0"/>
          <w:marRight w:val="0"/>
          <w:marTop w:val="0"/>
          <w:marBottom w:val="0"/>
          <w:divBdr>
            <w:top w:val="none" w:sz="0" w:space="0" w:color="auto"/>
            <w:left w:val="none" w:sz="0" w:space="0" w:color="auto"/>
            <w:bottom w:val="none" w:sz="0" w:space="0" w:color="auto"/>
            <w:right w:val="none" w:sz="0" w:space="0" w:color="auto"/>
          </w:divBdr>
        </w:div>
        <w:div w:id="370493808">
          <w:marLeft w:val="0"/>
          <w:marRight w:val="0"/>
          <w:marTop w:val="0"/>
          <w:marBottom w:val="0"/>
          <w:divBdr>
            <w:top w:val="none" w:sz="0" w:space="0" w:color="auto"/>
            <w:left w:val="none" w:sz="0" w:space="0" w:color="auto"/>
            <w:bottom w:val="none" w:sz="0" w:space="0" w:color="auto"/>
            <w:right w:val="none" w:sz="0" w:space="0" w:color="auto"/>
          </w:divBdr>
          <w:divsChild>
            <w:div w:id="1481925286">
              <w:marLeft w:val="0"/>
              <w:marRight w:val="0"/>
              <w:marTop w:val="0"/>
              <w:marBottom w:val="0"/>
              <w:divBdr>
                <w:top w:val="none" w:sz="0" w:space="0" w:color="auto"/>
                <w:left w:val="none" w:sz="0" w:space="0" w:color="auto"/>
                <w:bottom w:val="none" w:sz="0" w:space="0" w:color="auto"/>
                <w:right w:val="none" w:sz="0" w:space="0" w:color="auto"/>
              </w:divBdr>
              <w:divsChild>
                <w:div w:id="12119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1730">
          <w:marLeft w:val="0"/>
          <w:marRight w:val="0"/>
          <w:marTop w:val="0"/>
          <w:marBottom w:val="0"/>
          <w:divBdr>
            <w:top w:val="none" w:sz="0" w:space="0" w:color="auto"/>
            <w:left w:val="none" w:sz="0" w:space="0" w:color="auto"/>
            <w:bottom w:val="none" w:sz="0" w:space="0" w:color="auto"/>
            <w:right w:val="none" w:sz="0" w:space="0" w:color="auto"/>
          </w:divBdr>
          <w:divsChild>
            <w:div w:id="264728403">
              <w:marLeft w:val="0"/>
              <w:marRight w:val="0"/>
              <w:marTop w:val="0"/>
              <w:marBottom w:val="0"/>
              <w:divBdr>
                <w:top w:val="none" w:sz="0" w:space="0" w:color="auto"/>
                <w:left w:val="none" w:sz="0" w:space="0" w:color="auto"/>
                <w:bottom w:val="none" w:sz="0" w:space="0" w:color="auto"/>
                <w:right w:val="none" w:sz="0" w:space="0" w:color="auto"/>
              </w:divBdr>
              <w:divsChild>
                <w:div w:id="8702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9208">
          <w:marLeft w:val="0"/>
          <w:marRight w:val="0"/>
          <w:marTop w:val="0"/>
          <w:marBottom w:val="0"/>
          <w:divBdr>
            <w:top w:val="none" w:sz="0" w:space="0" w:color="auto"/>
            <w:left w:val="none" w:sz="0" w:space="0" w:color="auto"/>
            <w:bottom w:val="none" w:sz="0" w:space="0" w:color="auto"/>
            <w:right w:val="none" w:sz="0" w:space="0" w:color="auto"/>
          </w:divBdr>
        </w:div>
      </w:divsChild>
    </w:div>
    <w:div w:id="368724682">
      <w:bodyDiv w:val="1"/>
      <w:marLeft w:val="0"/>
      <w:marRight w:val="0"/>
      <w:marTop w:val="0"/>
      <w:marBottom w:val="0"/>
      <w:divBdr>
        <w:top w:val="none" w:sz="0" w:space="0" w:color="auto"/>
        <w:left w:val="none" w:sz="0" w:space="0" w:color="auto"/>
        <w:bottom w:val="none" w:sz="0" w:space="0" w:color="auto"/>
        <w:right w:val="none" w:sz="0" w:space="0" w:color="auto"/>
      </w:divBdr>
      <w:divsChild>
        <w:div w:id="1522360074">
          <w:marLeft w:val="0"/>
          <w:marRight w:val="0"/>
          <w:marTop w:val="0"/>
          <w:marBottom w:val="0"/>
          <w:divBdr>
            <w:top w:val="none" w:sz="0" w:space="0" w:color="auto"/>
            <w:left w:val="none" w:sz="0" w:space="0" w:color="auto"/>
            <w:bottom w:val="none" w:sz="0" w:space="0" w:color="auto"/>
            <w:right w:val="none" w:sz="0" w:space="0" w:color="auto"/>
          </w:divBdr>
        </w:div>
      </w:divsChild>
    </w:div>
    <w:div w:id="394160869">
      <w:bodyDiv w:val="1"/>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0"/>
          <w:marBottom w:val="0"/>
          <w:divBdr>
            <w:top w:val="none" w:sz="0" w:space="0" w:color="auto"/>
            <w:left w:val="none" w:sz="0" w:space="0" w:color="auto"/>
            <w:bottom w:val="none" w:sz="0" w:space="0" w:color="auto"/>
            <w:right w:val="none" w:sz="0" w:space="0" w:color="auto"/>
          </w:divBdr>
        </w:div>
        <w:div w:id="836575269">
          <w:marLeft w:val="0"/>
          <w:marRight w:val="0"/>
          <w:marTop w:val="0"/>
          <w:marBottom w:val="0"/>
          <w:divBdr>
            <w:top w:val="none" w:sz="0" w:space="0" w:color="auto"/>
            <w:left w:val="none" w:sz="0" w:space="0" w:color="auto"/>
            <w:bottom w:val="none" w:sz="0" w:space="0" w:color="auto"/>
            <w:right w:val="none" w:sz="0" w:space="0" w:color="auto"/>
          </w:divBdr>
        </w:div>
      </w:divsChild>
    </w:div>
    <w:div w:id="498038930">
      <w:bodyDiv w:val="1"/>
      <w:marLeft w:val="0"/>
      <w:marRight w:val="0"/>
      <w:marTop w:val="0"/>
      <w:marBottom w:val="0"/>
      <w:divBdr>
        <w:top w:val="none" w:sz="0" w:space="0" w:color="auto"/>
        <w:left w:val="none" w:sz="0" w:space="0" w:color="auto"/>
        <w:bottom w:val="none" w:sz="0" w:space="0" w:color="auto"/>
        <w:right w:val="none" w:sz="0" w:space="0" w:color="auto"/>
      </w:divBdr>
      <w:divsChild>
        <w:div w:id="1619020459">
          <w:marLeft w:val="0"/>
          <w:marRight w:val="0"/>
          <w:marTop w:val="0"/>
          <w:marBottom w:val="0"/>
          <w:divBdr>
            <w:top w:val="none" w:sz="0" w:space="0" w:color="auto"/>
            <w:left w:val="none" w:sz="0" w:space="0" w:color="auto"/>
            <w:bottom w:val="none" w:sz="0" w:space="0" w:color="auto"/>
            <w:right w:val="none" w:sz="0" w:space="0" w:color="auto"/>
          </w:divBdr>
        </w:div>
        <w:div w:id="339283833">
          <w:marLeft w:val="0"/>
          <w:marRight w:val="0"/>
          <w:marTop w:val="0"/>
          <w:marBottom w:val="0"/>
          <w:divBdr>
            <w:top w:val="none" w:sz="0" w:space="0" w:color="auto"/>
            <w:left w:val="none" w:sz="0" w:space="0" w:color="auto"/>
            <w:bottom w:val="none" w:sz="0" w:space="0" w:color="auto"/>
            <w:right w:val="none" w:sz="0" w:space="0" w:color="auto"/>
          </w:divBdr>
        </w:div>
      </w:divsChild>
    </w:div>
    <w:div w:id="722490096">
      <w:bodyDiv w:val="1"/>
      <w:marLeft w:val="0"/>
      <w:marRight w:val="0"/>
      <w:marTop w:val="0"/>
      <w:marBottom w:val="0"/>
      <w:divBdr>
        <w:top w:val="none" w:sz="0" w:space="0" w:color="auto"/>
        <w:left w:val="none" w:sz="0" w:space="0" w:color="auto"/>
        <w:bottom w:val="none" w:sz="0" w:space="0" w:color="auto"/>
        <w:right w:val="none" w:sz="0" w:space="0" w:color="auto"/>
      </w:divBdr>
      <w:divsChild>
        <w:div w:id="606931006">
          <w:marLeft w:val="0"/>
          <w:marRight w:val="0"/>
          <w:marTop w:val="0"/>
          <w:marBottom w:val="0"/>
          <w:divBdr>
            <w:top w:val="none" w:sz="0" w:space="0" w:color="auto"/>
            <w:left w:val="none" w:sz="0" w:space="0" w:color="auto"/>
            <w:bottom w:val="none" w:sz="0" w:space="0" w:color="auto"/>
            <w:right w:val="none" w:sz="0" w:space="0" w:color="auto"/>
          </w:divBdr>
          <w:divsChild>
            <w:div w:id="1030300362">
              <w:marLeft w:val="0"/>
              <w:marRight w:val="0"/>
              <w:marTop w:val="0"/>
              <w:marBottom w:val="0"/>
              <w:divBdr>
                <w:top w:val="none" w:sz="0" w:space="0" w:color="auto"/>
                <w:left w:val="none" w:sz="0" w:space="0" w:color="auto"/>
                <w:bottom w:val="none" w:sz="0" w:space="0" w:color="auto"/>
                <w:right w:val="none" w:sz="0" w:space="0" w:color="auto"/>
              </w:divBdr>
              <w:divsChild>
                <w:div w:id="1554806387">
                  <w:marLeft w:val="0"/>
                  <w:marRight w:val="0"/>
                  <w:marTop w:val="0"/>
                  <w:marBottom w:val="0"/>
                  <w:divBdr>
                    <w:top w:val="none" w:sz="0" w:space="0" w:color="auto"/>
                    <w:left w:val="none" w:sz="0" w:space="0" w:color="auto"/>
                    <w:bottom w:val="none" w:sz="0" w:space="0" w:color="auto"/>
                    <w:right w:val="none" w:sz="0" w:space="0" w:color="auto"/>
                  </w:divBdr>
                  <w:divsChild>
                    <w:div w:id="204220651">
                      <w:marLeft w:val="0"/>
                      <w:marRight w:val="0"/>
                      <w:marTop w:val="0"/>
                      <w:marBottom w:val="0"/>
                      <w:divBdr>
                        <w:top w:val="none" w:sz="0" w:space="0" w:color="auto"/>
                        <w:left w:val="none" w:sz="0" w:space="0" w:color="auto"/>
                        <w:bottom w:val="none" w:sz="0" w:space="0" w:color="auto"/>
                        <w:right w:val="none" w:sz="0" w:space="0" w:color="auto"/>
                      </w:divBdr>
                      <w:divsChild>
                        <w:div w:id="4752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6069">
          <w:marLeft w:val="0"/>
          <w:marRight w:val="0"/>
          <w:marTop w:val="0"/>
          <w:marBottom w:val="0"/>
          <w:divBdr>
            <w:top w:val="none" w:sz="0" w:space="0" w:color="auto"/>
            <w:left w:val="none" w:sz="0" w:space="0" w:color="auto"/>
            <w:bottom w:val="none" w:sz="0" w:space="0" w:color="auto"/>
            <w:right w:val="none" w:sz="0" w:space="0" w:color="auto"/>
          </w:divBdr>
        </w:div>
        <w:div w:id="191580529">
          <w:marLeft w:val="0"/>
          <w:marRight w:val="0"/>
          <w:marTop w:val="0"/>
          <w:marBottom w:val="0"/>
          <w:divBdr>
            <w:top w:val="none" w:sz="0" w:space="0" w:color="auto"/>
            <w:left w:val="none" w:sz="0" w:space="0" w:color="auto"/>
            <w:bottom w:val="none" w:sz="0" w:space="0" w:color="auto"/>
            <w:right w:val="none" w:sz="0" w:space="0" w:color="auto"/>
          </w:divBdr>
        </w:div>
        <w:div w:id="1365906087">
          <w:marLeft w:val="0"/>
          <w:marRight w:val="0"/>
          <w:marTop w:val="0"/>
          <w:marBottom w:val="0"/>
          <w:divBdr>
            <w:top w:val="none" w:sz="0" w:space="0" w:color="auto"/>
            <w:left w:val="none" w:sz="0" w:space="0" w:color="auto"/>
            <w:bottom w:val="none" w:sz="0" w:space="0" w:color="auto"/>
            <w:right w:val="none" w:sz="0" w:space="0" w:color="auto"/>
          </w:divBdr>
        </w:div>
        <w:div w:id="1000816111">
          <w:marLeft w:val="0"/>
          <w:marRight w:val="0"/>
          <w:marTop w:val="0"/>
          <w:marBottom w:val="0"/>
          <w:divBdr>
            <w:top w:val="none" w:sz="0" w:space="0" w:color="auto"/>
            <w:left w:val="none" w:sz="0" w:space="0" w:color="auto"/>
            <w:bottom w:val="none" w:sz="0" w:space="0" w:color="auto"/>
            <w:right w:val="none" w:sz="0" w:space="0" w:color="auto"/>
          </w:divBdr>
          <w:divsChild>
            <w:div w:id="142815821">
              <w:marLeft w:val="0"/>
              <w:marRight w:val="0"/>
              <w:marTop w:val="0"/>
              <w:marBottom w:val="0"/>
              <w:divBdr>
                <w:top w:val="none" w:sz="0" w:space="0" w:color="auto"/>
                <w:left w:val="none" w:sz="0" w:space="0" w:color="auto"/>
                <w:bottom w:val="none" w:sz="0" w:space="0" w:color="auto"/>
                <w:right w:val="none" w:sz="0" w:space="0" w:color="auto"/>
              </w:divBdr>
              <w:divsChild>
                <w:div w:id="448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1980">
          <w:marLeft w:val="0"/>
          <w:marRight w:val="0"/>
          <w:marTop w:val="0"/>
          <w:marBottom w:val="0"/>
          <w:divBdr>
            <w:top w:val="none" w:sz="0" w:space="0" w:color="auto"/>
            <w:left w:val="none" w:sz="0" w:space="0" w:color="auto"/>
            <w:bottom w:val="none" w:sz="0" w:space="0" w:color="auto"/>
            <w:right w:val="none" w:sz="0" w:space="0" w:color="auto"/>
          </w:divBdr>
          <w:divsChild>
            <w:div w:id="8528773">
              <w:marLeft w:val="0"/>
              <w:marRight w:val="0"/>
              <w:marTop w:val="0"/>
              <w:marBottom w:val="0"/>
              <w:divBdr>
                <w:top w:val="none" w:sz="0" w:space="0" w:color="auto"/>
                <w:left w:val="none" w:sz="0" w:space="0" w:color="auto"/>
                <w:bottom w:val="none" w:sz="0" w:space="0" w:color="auto"/>
                <w:right w:val="none" w:sz="0" w:space="0" w:color="auto"/>
              </w:divBdr>
              <w:divsChild>
                <w:div w:id="10807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8858">
          <w:marLeft w:val="0"/>
          <w:marRight w:val="0"/>
          <w:marTop w:val="0"/>
          <w:marBottom w:val="0"/>
          <w:divBdr>
            <w:top w:val="none" w:sz="0" w:space="0" w:color="auto"/>
            <w:left w:val="none" w:sz="0" w:space="0" w:color="auto"/>
            <w:bottom w:val="none" w:sz="0" w:space="0" w:color="auto"/>
            <w:right w:val="none" w:sz="0" w:space="0" w:color="auto"/>
          </w:divBdr>
        </w:div>
      </w:divsChild>
    </w:div>
    <w:div w:id="862281616">
      <w:bodyDiv w:val="1"/>
      <w:marLeft w:val="0"/>
      <w:marRight w:val="0"/>
      <w:marTop w:val="0"/>
      <w:marBottom w:val="0"/>
      <w:divBdr>
        <w:top w:val="none" w:sz="0" w:space="0" w:color="auto"/>
        <w:left w:val="none" w:sz="0" w:space="0" w:color="auto"/>
        <w:bottom w:val="none" w:sz="0" w:space="0" w:color="auto"/>
        <w:right w:val="none" w:sz="0" w:space="0" w:color="auto"/>
      </w:divBdr>
      <w:divsChild>
        <w:div w:id="1626161696">
          <w:marLeft w:val="0"/>
          <w:marRight w:val="0"/>
          <w:marTop w:val="0"/>
          <w:marBottom w:val="0"/>
          <w:divBdr>
            <w:top w:val="none" w:sz="0" w:space="0" w:color="auto"/>
            <w:left w:val="none" w:sz="0" w:space="0" w:color="auto"/>
            <w:bottom w:val="none" w:sz="0" w:space="0" w:color="auto"/>
            <w:right w:val="none" w:sz="0" w:space="0" w:color="auto"/>
          </w:divBdr>
          <w:divsChild>
            <w:div w:id="728766521">
              <w:marLeft w:val="0"/>
              <w:marRight w:val="0"/>
              <w:marTop w:val="0"/>
              <w:marBottom w:val="0"/>
              <w:divBdr>
                <w:top w:val="none" w:sz="0" w:space="0" w:color="auto"/>
                <w:left w:val="none" w:sz="0" w:space="0" w:color="auto"/>
                <w:bottom w:val="none" w:sz="0" w:space="0" w:color="auto"/>
                <w:right w:val="none" w:sz="0" w:space="0" w:color="auto"/>
              </w:divBdr>
              <w:divsChild>
                <w:div w:id="3465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2606">
          <w:marLeft w:val="0"/>
          <w:marRight w:val="0"/>
          <w:marTop w:val="0"/>
          <w:marBottom w:val="0"/>
          <w:divBdr>
            <w:top w:val="none" w:sz="0" w:space="0" w:color="auto"/>
            <w:left w:val="none" w:sz="0" w:space="0" w:color="auto"/>
            <w:bottom w:val="none" w:sz="0" w:space="0" w:color="auto"/>
            <w:right w:val="none" w:sz="0" w:space="0" w:color="auto"/>
          </w:divBdr>
          <w:divsChild>
            <w:div w:id="1590042289">
              <w:marLeft w:val="0"/>
              <w:marRight w:val="0"/>
              <w:marTop w:val="0"/>
              <w:marBottom w:val="0"/>
              <w:divBdr>
                <w:top w:val="none" w:sz="0" w:space="0" w:color="auto"/>
                <w:left w:val="none" w:sz="0" w:space="0" w:color="auto"/>
                <w:bottom w:val="none" w:sz="0" w:space="0" w:color="auto"/>
                <w:right w:val="none" w:sz="0" w:space="0" w:color="auto"/>
              </w:divBdr>
              <w:divsChild>
                <w:div w:id="19723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9470">
      <w:bodyDiv w:val="1"/>
      <w:marLeft w:val="0"/>
      <w:marRight w:val="0"/>
      <w:marTop w:val="0"/>
      <w:marBottom w:val="0"/>
      <w:divBdr>
        <w:top w:val="none" w:sz="0" w:space="0" w:color="auto"/>
        <w:left w:val="none" w:sz="0" w:space="0" w:color="auto"/>
        <w:bottom w:val="none" w:sz="0" w:space="0" w:color="auto"/>
        <w:right w:val="none" w:sz="0" w:space="0" w:color="auto"/>
      </w:divBdr>
      <w:divsChild>
        <w:div w:id="876816365">
          <w:marLeft w:val="0"/>
          <w:marRight w:val="0"/>
          <w:marTop w:val="0"/>
          <w:marBottom w:val="0"/>
          <w:divBdr>
            <w:top w:val="none" w:sz="0" w:space="0" w:color="auto"/>
            <w:left w:val="none" w:sz="0" w:space="0" w:color="auto"/>
            <w:bottom w:val="none" w:sz="0" w:space="0" w:color="auto"/>
            <w:right w:val="none" w:sz="0" w:space="0" w:color="auto"/>
          </w:divBdr>
          <w:divsChild>
            <w:div w:id="791362675">
              <w:marLeft w:val="0"/>
              <w:marRight w:val="0"/>
              <w:marTop w:val="0"/>
              <w:marBottom w:val="0"/>
              <w:divBdr>
                <w:top w:val="none" w:sz="0" w:space="0" w:color="auto"/>
                <w:left w:val="none" w:sz="0" w:space="0" w:color="auto"/>
                <w:bottom w:val="none" w:sz="0" w:space="0" w:color="auto"/>
                <w:right w:val="none" w:sz="0" w:space="0" w:color="auto"/>
              </w:divBdr>
              <w:divsChild>
                <w:div w:id="12353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6666">
          <w:marLeft w:val="0"/>
          <w:marRight w:val="0"/>
          <w:marTop w:val="0"/>
          <w:marBottom w:val="0"/>
          <w:divBdr>
            <w:top w:val="none" w:sz="0" w:space="0" w:color="auto"/>
            <w:left w:val="none" w:sz="0" w:space="0" w:color="auto"/>
            <w:bottom w:val="none" w:sz="0" w:space="0" w:color="auto"/>
            <w:right w:val="none" w:sz="0" w:space="0" w:color="auto"/>
          </w:divBdr>
          <w:divsChild>
            <w:div w:id="1505558986">
              <w:marLeft w:val="0"/>
              <w:marRight w:val="0"/>
              <w:marTop w:val="0"/>
              <w:marBottom w:val="0"/>
              <w:divBdr>
                <w:top w:val="none" w:sz="0" w:space="0" w:color="auto"/>
                <w:left w:val="none" w:sz="0" w:space="0" w:color="auto"/>
                <w:bottom w:val="none" w:sz="0" w:space="0" w:color="auto"/>
                <w:right w:val="none" w:sz="0" w:space="0" w:color="auto"/>
              </w:divBdr>
              <w:divsChild>
                <w:div w:id="1249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147">
      <w:bodyDiv w:val="1"/>
      <w:marLeft w:val="0"/>
      <w:marRight w:val="0"/>
      <w:marTop w:val="0"/>
      <w:marBottom w:val="0"/>
      <w:divBdr>
        <w:top w:val="none" w:sz="0" w:space="0" w:color="auto"/>
        <w:left w:val="none" w:sz="0" w:space="0" w:color="auto"/>
        <w:bottom w:val="none" w:sz="0" w:space="0" w:color="auto"/>
        <w:right w:val="none" w:sz="0" w:space="0" w:color="auto"/>
      </w:divBdr>
      <w:divsChild>
        <w:div w:id="1732582481">
          <w:marLeft w:val="0"/>
          <w:marRight w:val="0"/>
          <w:marTop w:val="0"/>
          <w:marBottom w:val="0"/>
          <w:divBdr>
            <w:top w:val="none" w:sz="0" w:space="0" w:color="auto"/>
            <w:left w:val="none" w:sz="0" w:space="0" w:color="auto"/>
            <w:bottom w:val="none" w:sz="0" w:space="0" w:color="auto"/>
            <w:right w:val="none" w:sz="0" w:space="0" w:color="auto"/>
          </w:divBdr>
          <w:divsChild>
            <w:div w:id="384647295">
              <w:marLeft w:val="0"/>
              <w:marRight w:val="0"/>
              <w:marTop w:val="0"/>
              <w:marBottom w:val="0"/>
              <w:divBdr>
                <w:top w:val="none" w:sz="0" w:space="0" w:color="auto"/>
                <w:left w:val="none" w:sz="0" w:space="0" w:color="auto"/>
                <w:bottom w:val="none" w:sz="0" w:space="0" w:color="auto"/>
                <w:right w:val="none" w:sz="0" w:space="0" w:color="auto"/>
              </w:divBdr>
              <w:divsChild>
                <w:div w:id="664549377">
                  <w:marLeft w:val="0"/>
                  <w:marRight w:val="0"/>
                  <w:marTop w:val="0"/>
                  <w:marBottom w:val="0"/>
                  <w:divBdr>
                    <w:top w:val="none" w:sz="0" w:space="0" w:color="auto"/>
                    <w:left w:val="none" w:sz="0" w:space="0" w:color="auto"/>
                    <w:bottom w:val="none" w:sz="0" w:space="0" w:color="auto"/>
                    <w:right w:val="none" w:sz="0" w:space="0" w:color="auto"/>
                  </w:divBdr>
                  <w:divsChild>
                    <w:div w:id="13868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486">
          <w:marLeft w:val="0"/>
          <w:marRight w:val="0"/>
          <w:marTop w:val="0"/>
          <w:marBottom w:val="0"/>
          <w:divBdr>
            <w:top w:val="none" w:sz="0" w:space="0" w:color="auto"/>
            <w:left w:val="none" w:sz="0" w:space="0" w:color="auto"/>
            <w:bottom w:val="none" w:sz="0" w:space="0" w:color="auto"/>
            <w:right w:val="none" w:sz="0" w:space="0" w:color="auto"/>
          </w:divBdr>
          <w:divsChild>
            <w:div w:id="1093167246">
              <w:marLeft w:val="0"/>
              <w:marRight w:val="0"/>
              <w:marTop w:val="0"/>
              <w:marBottom w:val="0"/>
              <w:divBdr>
                <w:top w:val="none" w:sz="0" w:space="0" w:color="auto"/>
                <w:left w:val="none" w:sz="0" w:space="0" w:color="auto"/>
                <w:bottom w:val="none" w:sz="0" w:space="0" w:color="auto"/>
                <w:right w:val="none" w:sz="0" w:space="0" w:color="auto"/>
              </w:divBdr>
              <w:divsChild>
                <w:div w:id="4646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1870">
          <w:marLeft w:val="0"/>
          <w:marRight w:val="0"/>
          <w:marTop w:val="0"/>
          <w:marBottom w:val="0"/>
          <w:divBdr>
            <w:top w:val="none" w:sz="0" w:space="0" w:color="auto"/>
            <w:left w:val="none" w:sz="0" w:space="0" w:color="auto"/>
            <w:bottom w:val="none" w:sz="0" w:space="0" w:color="auto"/>
            <w:right w:val="none" w:sz="0" w:space="0" w:color="auto"/>
          </w:divBdr>
          <w:divsChild>
            <w:div w:id="2030906476">
              <w:marLeft w:val="0"/>
              <w:marRight w:val="0"/>
              <w:marTop w:val="0"/>
              <w:marBottom w:val="0"/>
              <w:divBdr>
                <w:top w:val="none" w:sz="0" w:space="0" w:color="auto"/>
                <w:left w:val="none" w:sz="0" w:space="0" w:color="auto"/>
                <w:bottom w:val="none" w:sz="0" w:space="0" w:color="auto"/>
                <w:right w:val="none" w:sz="0" w:space="0" w:color="auto"/>
              </w:divBdr>
              <w:divsChild>
                <w:div w:id="137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660">
          <w:marLeft w:val="0"/>
          <w:marRight w:val="0"/>
          <w:marTop w:val="0"/>
          <w:marBottom w:val="0"/>
          <w:divBdr>
            <w:top w:val="none" w:sz="0" w:space="0" w:color="auto"/>
            <w:left w:val="none" w:sz="0" w:space="0" w:color="auto"/>
            <w:bottom w:val="none" w:sz="0" w:space="0" w:color="auto"/>
            <w:right w:val="none" w:sz="0" w:space="0" w:color="auto"/>
          </w:divBdr>
        </w:div>
      </w:divsChild>
    </w:div>
    <w:div w:id="1467511240">
      <w:bodyDiv w:val="1"/>
      <w:marLeft w:val="0"/>
      <w:marRight w:val="0"/>
      <w:marTop w:val="0"/>
      <w:marBottom w:val="0"/>
      <w:divBdr>
        <w:top w:val="none" w:sz="0" w:space="0" w:color="auto"/>
        <w:left w:val="none" w:sz="0" w:space="0" w:color="auto"/>
        <w:bottom w:val="none" w:sz="0" w:space="0" w:color="auto"/>
        <w:right w:val="none" w:sz="0" w:space="0" w:color="auto"/>
      </w:divBdr>
    </w:div>
    <w:div w:id="1480809268">
      <w:bodyDiv w:val="1"/>
      <w:marLeft w:val="0"/>
      <w:marRight w:val="0"/>
      <w:marTop w:val="0"/>
      <w:marBottom w:val="0"/>
      <w:divBdr>
        <w:top w:val="none" w:sz="0" w:space="0" w:color="auto"/>
        <w:left w:val="none" w:sz="0" w:space="0" w:color="auto"/>
        <w:bottom w:val="none" w:sz="0" w:space="0" w:color="auto"/>
        <w:right w:val="none" w:sz="0" w:space="0" w:color="auto"/>
      </w:divBdr>
      <w:divsChild>
        <w:div w:id="1316958232">
          <w:marLeft w:val="0"/>
          <w:marRight w:val="0"/>
          <w:marTop w:val="0"/>
          <w:marBottom w:val="0"/>
          <w:divBdr>
            <w:top w:val="none" w:sz="0" w:space="0" w:color="auto"/>
            <w:left w:val="none" w:sz="0" w:space="0" w:color="auto"/>
            <w:bottom w:val="none" w:sz="0" w:space="0" w:color="auto"/>
            <w:right w:val="none" w:sz="0" w:space="0" w:color="auto"/>
          </w:divBdr>
          <w:divsChild>
            <w:div w:id="2109153474">
              <w:marLeft w:val="0"/>
              <w:marRight w:val="0"/>
              <w:marTop w:val="0"/>
              <w:marBottom w:val="0"/>
              <w:divBdr>
                <w:top w:val="none" w:sz="0" w:space="0" w:color="auto"/>
                <w:left w:val="none" w:sz="0" w:space="0" w:color="auto"/>
                <w:bottom w:val="none" w:sz="0" w:space="0" w:color="auto"/>
                <w:right w:val="none" w:sz="0" w:space="0" w:color="auto"/>
              </w:divBdr>
              <w:divsChild>
                <w:div w:id="1100906338">
                  <w:marLeft w:val="0"/>
                  <w:marRight w:val="0"/>
                  <w:marTop w:val="0"/>
                  <w:marBottom w:val="0"/>
                  <w:divBdr>
                    <w:top w:val="none" w:sz="0" w:space="0" w:color="auto"/>
                    <w:left w:val="none" w:sz="0" w:space="0" w:color="auto"/>
                    <w:bottom w:val="none" w:sz="0" w:space="0" w:color="auto"/>
                    <w:right w:val="none" w:sz="0" w:space="0" w:color="auto"/>
                  </w:divBdr>
                  <w:divsChild>
                    <w:div w:id="5016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81231">
          <w:marLeft w:val="0"/>
          <w:marRight w:val="0"/>
          <w:marTop w:val="0"/>
          <w:marBottom w:val="0"/>
          <w:divBdr>
            <w:top w:val="none" w:sz="0" w:space="0" w:color="auto"/>
            <w:left w:val="none" w:sz="0" w:space="0" w:color="auto"/>
            <w:bottom w:val="none" w:sz="0" w:space="0" w:color="auto"/>
            <w:right w:val="none" w:sz="0" w:space="0" w:color="auto"/>
          </w:divBdr>
          <w:divsChild>
            <w:div w:id="1098719881">
              <w:marLeft w:val="0"/>
              <w:marRight w:val="0"/>
              <w:marTop w:val="0"/>
              <w:marBottom w:val="0"/>
              <w:divBdr>
                <w:top w:val="none" w:sz="0" w:space="0" w:color="auto"/>
                <w:left w:val="none" w:sz="0" w:space="0" w:color="auto"/>
                <w:bottom w:val="none" w:sz="0" w:space="0" w:color="auto"/>
                <w:right w:val="none" w:sz="0" w:space="0" w:color="auto"/>
              </w:divBdr>
              <w:divsChild>
                <w:div w:id="3893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1333">
          <w:marLeft w:val="0"/>
          <w:marRight w:val="0"/>
          <w:marTop w:val="0"/>
          <w:marBottom w:val="0"/>
          <w:divBdr>
            <w:top w:val="none" w:sz="0" w:space="0" w:color="auto"/>
            <w:left w:val="none" w:sz="0" w:space="0" w:color="auto"/>
            <w:bottom w:val="none" w:sz="0" w:space="0" w:color="auto"/>
            <w:right w:val="none" w:sz="0" w:space="0" w:color="auto"/>
          </w:divBdr>
          <w:divsChild>
            <w:div w:id="81530613">
              <w:marLeft w:val="0"/>
              <w:marRight w:val="0"/>
              <w:marTop w:val="0"/>
              <w:marBottom w:val="0"/>
              <w:divBdr>
                <w:top w:val="none" w:sz="0" w:space="0" w:color="auto"/>
                <w:left w:val="none" w:sz="0" w:space="0" w:color="auto"/>
                <w:bottom w:val="none" w:sz="0" w:space="0" w:color="auto"/>
                <w:right w:val="none" w:sz="0" w:space="0" w:color="auto"/>
              </w:divBdr>
              <w:divsChild>
                <w:div w:id="487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3114">
          <w:marLeft w:val="0"/>
          <w:marRight w:val="0"/>
          <w:marTop w:val="0"/>
          <w:marBottom w:val="0"/>
          <w:divBdr>
            <w:top w:val="none" w:sz="0" w:space="0" w:color="auto"/>
            <w:left w:val="none" w:sz="0" w:space="0" w:color="auto"/>
            <w:bottom w:val="none" w:sz="0" w:space="0" w:color="auto"/>
            <w:right w:val="none" w:sz="0" w:space="0" w:color="auto"/>
          </w:divBdr>
        </w:div>
      </w:divsChild>
    </w:div>
    <w:div w:id="1555310882">
      <w:bodyDiv w:val="1"/>
      <w:marLeft w:val="0"/>
      <w:marRight w:val="0"/>
      <w:marTop w:val="0"/>
      <w:marBottom w:val="0"/>
      <w:divBdr>
        <w:top w:val="none" w:sz="0" w:space="0" w:color="auto"/>
        <w:left w:val="none" w:sz="0" w:space="0" w:color="auto"/>
        <w:bottom w:val="none" w:sz="0" w:space="0" w:color="auto"/>
        <w:right w:val="none" w:sz="0" w:space="0" w:color="auto"/>
      </w:divBdr>
      <w:divsChild>
        <w:div w:id="808984804">
          <w:marLeft w:val="0"/>
          <w:marRight w:val="0"/>
          <w:marTop w:val="0"/>
          <w:marBottom w:val="0"/>
          <w:divBdr>
            <w:top w:val="none" w:sz="0" w:space="0" w:color="auto"/>
            <w:left w:val="none" w:sz="0" w:space="0" w:color="auto"/>
            <w:bottom w:val="none" w:sz="0" w:space="0" w:color="auto"/>
            <w:right w:val="none" w:sz="0" w:space="0" w:color="auto"/>
          </w:divBdr>
        </w:div>
        <w:div w:id="1003707414">
          <w:marLeft w:val="0"/>
          <w:marRight w:val="0"/>
          <w:marTop w:val="0"/>
          <w:marBottom w:val="0"/>
          <w:divBdr>
            <w:top w:val="none" w:sz="0" w:space="0" w:color="auto"/>
            <w:left w:val="none" w:sz="0" w:space="0" w:color="auto"/>
            <w:bottom w:val="none" w:sz="0" w:space="0" w:color="auto"/>
            <w:right w:val="none" w:sz="0" w:space="0" w:color="auto"/>
          </w:divBdr>
        </w:div>
      </w:divsChild>
    </w:div>
    <w:div w:id="1556156257">
      <w:bodyDiv w:val="1"/>
      <w:marLeft w:val="0"/>
      <w:marRight w:val="0"/>
      <w:marTop w:val="0"/>
      <w:marBottom w:val="0"/>
      <w:divBdr>
        <w:top w:val="none" w:sz="0" w:space="0" w:color="auto"/>
        <w:left w:val="none" w:sz="0" w:space="0" w:color="auto"/>
        <w:bottom w:val="none" w:sz="0" w:space="0" w:color="auto"/>
        <w:right w:val="none" w:sz="0" w:space="0" w:color="auto"/>
      </w:divBdr>
      <w:divsChild>
        <w:div w:id="1730299573">
          <w:marLeft w:val="0"/>
          <w:marRight w:val="0"/>
          <w:marTop w:val="0"/>
          <w:marBottom w:val="0"/>
          <w:divBdr>
            <w:top w:val="none" w:sz="0" w:space="0" w:color="auto"/>
            <w:left w:val="none" w:sz="0" w:space="0" w:color="auto"/>
            <w:bottom w:val="none" w:sz="0" w:space="0" w:color="auto"/>
            <w:right w:val="none" w:sz="0" w:space="0" w:color="auto"/>
          </w:divBdr>
        </w:div>
        <w:div w:id="888611890">
          <w:marLeft w:val="0"/>
          <w:marRight w:val="0"/>
          <w:marTop w:val="0"/>
          <w:marBottom w:val="0"/>
          <w:divBdr>
            <w:top w:val="none" w:sz="0" w:space="0" w:color="auto"/>
            <w:left w:val="none" w:sz="0" w:space="0" w:color="auto"/>
            <w:bottom w:val="none" w:sz="0" w:space="0" w:color="auto"/>
            <w:right w:val="none" w:sz="0" w:space="0" w:color="auto"/>
          </w:divBdr>
        </w:div>
      </w:divsChild>
    </w:div>
    <w:div w:id="1637637030">
      <w:bodyDiv w:val="1"/>
      <w:marLeft w:val="0"/>
      <w:marRight w:val="0"/>
      <w:marTop w:val="0"/>
      <w:marBottom w:val="0"/>
      <w:divBdr>
        <w:top w:val="none" w:sz="0" w:space="0" w:color="auto"/>
        <w:left w:val="none" w:sz="0" w:space="0" w:color="auto"/>
        <w:bottom w:val="none" w:sz="0" w:space="0" w:color="auto"/>
        <w:right w:val="none" w:sz="0" w:space="0" w:color="auto"/>
      </w:divBdr>
      <w:divsChild>
        <w:div w:id="132836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14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4050">
      <w:bodyDiv w:val="1"/>
      <w:marLeft w:val="0"/>
      <w:marRight w:val="0"/>
      <w:marTop w:val="0"/>
      <w:marBottom w:val="0"/>
      <w:divBdr>
        <w:top w:val="none" w:sz="0" w:space="0" w:color="auto"/>
        <w:left w:val="none" w:sz="0" w:space="0" w:color="auto"/>
        <w:bottom w:val="none" w:sz="0" w:space="0" w:color="auto"/>
        <w:right w:val="none" w:sz="0" w:space="0" w:color="auto"/>
      </w:divBdr>
      <w:divsChild>
        <w:div w:id="1332681742">
          <w:marLeft w:val="0"/>
          <w:marRight w:val="0"/>
          <w:marTop w:val="0"/>
          <w:marBottom w:val="0"/>
          <w:divBdr>
            <w:top w:val="none" w:sz="0" w:space="0" w:color="auto"/>
            <w:left w:val="none" w:sz="0" w:space="0" w:color="auto"/>
            <w:bottom w:val="none" w:sz="0" w:space="0" w:color="auto"/>
            <w:right w:val="none" w:sz="0" w:space="0" w:color="auto"/>
          </w:divBdr>
        </w:div>
        <w:div w:id="1284581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Dropbox%20(Privat)\__P\sphinx_reStructuredText\Arbeitsbuch_Bindungsenergie\_build\_static\start\Bindungsenergien_Elektronegativitaeten.pdf" TargetMode="External"/><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yperlink" Target="file:///D:\Dropbox%20(Privat)\__P\sphinx_reStructuredText\Arbeitsbuch_Bindungsenergie\_build\_static\start\Bindungsenergien_Elektronegativitaeten.docx"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4538</Words>
  <Characters>28591</Characters>
  <Application>Microsoft Office Word</Application>
  <DocSecurity>0</DocSecurity>
  <Lines>238</Lines>
  <Paragraphs>66</Paragraphs>
  <ScaleCrop>false</ScaleCrop>
  <Company/>
  <LinksUpToDate>false</LinksUpToDate>
  <CharactersWithSpaces>33063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dc:creator>
  <cp:keywords/>
  <dc:description/>
  <cp:lastModifiedBy>Urs</cp:lastModifiedBy>
  <cp:revision>2</cp:revision>
  <dcterms:created xsi:type="dcterms:W3CDTF">2025-02-07T06:40:00Z</dcterms:created>
  <dcterms:modified xsi:type="dcterms:W3CDTF">2025-02-07T07:21:00Z</dcterms:modified>
</cp:coreProperties>
</file>