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3B4AC" w14:textId="77777777" w:rsidR="004B0115" w:rsidRPr="004B0115" w:rsidRDefault="004B0115" w:rsidP="004B0115">
      <w:pPr>
        <w:widowControl w:val="0"/>
        <w:suppressLineNumbers/>
        <w:autoSpaceDE w:val="0"/>
        <w:autoSpaceDN w:val="0"/>
        <w:adjustRightInd w:val="0"/>
        <w:spacing w:before="0" w:after="128" w:line="276" w:lineRule="auto"/>
        <w:jc w:val="center"/>
        <w:rPr>
          <w:rFonts w:ascii="Times New Roman" w:eastAsiaTheme="minorEastAsia" w:hAnsi="Times New Roman"/>
          <w:b/>
          <w:bCs/>
          <w:smallCaps/>
          <w:sz w:val="32"/>
          <w:szCs w:val="32"/>
          <w:lang w:eastAsia="ja-JP"/>
        </w:rPr>
      </w:pPr>
      <w:r w:rsidRPr="004B0115">
        <w:rPr>
          <w:rFonts w:ascii="Times New Roman" w:eastAsiaTheme="minorEastAsia" w:hAnsi="Times New Roman"/>
          <w:b/>
          <w:bCs/>
          <w:smallCaps/>
          <w:sz w:val="32"/>
          <w:szCs w:val="32"/>
          <w:lang w:eastAsia="ja-JP"/>
        </w:rPr>
        <w:t>Germany’s „Blank Check“ to Austria-Hungary</w:t>
      </w:r>
    </w:p>
    <w:p w14:paraId="3FD71688" w14:textId="77777777" w:rsidR="004B0115" w:rsidRPr="004B0115" w:rsidRDefault="004B0115" w:rsidP="004B0115">
      <w:pPr>
        <w:widowControl w:val="0"/>
        <w:suppressLineNumbers/>
        <w:autoSpaceDE w:val="0"/>
        <w:autoSpaceDN w:val="0"/>
        <w:adjustRightInd w:val="0"/>
        <w:spacing w:before="0" w:after="128" w:line="276" w:lineRule="auto"/>
        <w:jc w:val="left"/>
        <w:rPr>
          <w:rFonts w:ascii="Times New Roman" w:eastAsiaTheme="minorEastAsia" w:hAnsi="Times New Roman"/>
          <w:i/>
          <w:szCs w:val="22"/>
          <w:lang w:eastAsia="ja-JP"/>
        </w:rPr>
      </w:pPr>
    </w:p>
    <w:p w14:paraId="39883666" w14:textId="0A9A6A76" w:rsidR="004B0115" w:rsidRPr="004B0115" w:rsidRDefault="004B0115" w:rsidP="004B0115">
      <w:pPr>
        <w:widowControl w:val="0"/>
        <w:suppressLineNumbers/>
        <w:pBdr>
          <w:top w:val="single" w:sz="4" w:space="1" w:color="auto"/>
          <w:left w:val="single" w:sz="4" w:space="4" w:color="auto"/>
          <w:bottom w:val="single" w:sz="4" w:space="1" w:color="auto"/>
          <w:right w:val="single" w:sz="4" w:space="4" w:color="auto"/>
        </w:pBdr>
        <w:autoSpaceDE w:val="0"/>
        <w:autoSpaceDN w:val="0"/>
        <w:adjustRightInd w:val="0"/>
        <w:spacing w:before="0" w:after="128" w:line="276" w:lineRule="auto"/>
        <w:rPr>
          <w:rFonts w:ascii="Times New Roman" w:eastAsiaTheme="minorEastAsia" w:hAnsi="Times New Roman"/>
          <w:i/>
          <w:szCs w:val="22"/>
          <w:lang w:eastAsia="ja-JP"/>
        </w:rPr>
      </w:pPr>
      <w:r w:rsidRPr="004B0115">
        <w:rPr>
          <w:rFonts w:ascii="Times New Roman" w:eastAsiaTheme="minorEastAsia" w:hAnsi="Times New Roman"/>
          <w:i/>
          <w:szCs w:val="22"/>
          <w:lang w:eastAsia="ja-JP"/>
        </w:rPr>
        <w:t xml:space="preserve">After Sarajevo, Count Leopold von </w:t>
      </w:r>
      <w:proofErr w:type="spellStart"/>
      <w:r w:rsidRPr="004B0115">
        <w:rPr>
          <w:rFonts w:ascii="Times New Roman" w:eastAsiaTheme="minorEastAsia" w:hAnsi="Times New Roman"/>
          <w:i/>
          <w:szCs w:val="22"/>
          <w:lang w:eastAsia="ja-JP"/>
        </w:rPr>
        <w:t>Berchtold</w:t>
      </w:r>
      <w:proofErr w:type="spellEnd"/>
      <w:r w:rsidRPr="004B0115">
        <w:rPr>
          <w:rFonts w:ascii="Times New Roman" w:eastAsiaTheme="minorEastAsia" w:hAnsi="Times New Roman"/>
          <w:i/>
          <w:szCs w:val="22"/>
          <w:lang w:eastAsia="ja-JP"/>
        </w:rPr>
        <w:t>, the Austro-Hungarian Foreign Minister, drew up</w:t>
      </w:r>
      <w:r w:rsidRPr="004B0115">
        <w:rPr>
          <w:rFonts w:ascii="Times New Roman" w:eastAsiaTheme="minorEastAsia" w:hAnsi="Times New Roman"/>
          <w:i/>
          <w:szCs w:val="22"/>
          <w:lang w:eastAsia="ja-JP"/>
        </w:rPr>
        <w:t xml:space="preserve"> a letter for the Emperor Franz</w:t>
      </w:r>
      <w:r w:rsidRPr="004B0115">
        <w:rPr>
          <w:rFonts w:ascii="Times New Roman" w:eastAsiaTheme="minorEastAsia" w:hAnsi="Times New Roman"/>
          <w:i/>
          <w:szCs w:val="22"/>
          <w:lang w:eastAsia="ja-JP"/>
        </w:rPr>
        <w:t xml:space="preserve"> Joseph to sign and send to Wilhelm II to try and convince both of Serbia's responsibility</w:t>
      </w:r>
      <w:proofErr w:type="gramStart"/>
      <w:r w:rsidRPr="004B0115">
        <w:rPr>
          <w:rFonts w:ascii="Times New Roman" w:eastAsiaTheme="minorEastAsia" w:hAnsi="Times New Roman"/>
          <w:i/>
          <w:szCs w:val="22"/>
          <w:lang w:eastAsia="ja-JP"/>
        </w:rPr>
        <w:t>. </w:t>
      </w:r>
      <w:proofErr w:type="gramEnd"/>
      <w:r w:rsidRPr="004B0115">
        <w:rPr>
          <w:rFonts w:ascii="Times New Roman" w:eastAsiaTheme="minorEastAsia" w:hAnsi="Times New Roman"/>
          <w:i/>
          <w:szCs w:val="22"/>
          <w:lang w:eastAsia="ja-JP"/>
        </w:rPr>
        <w:t xml:space="preserve">On July 6th, Wilhelm II and his Imperial Chancellor, Theobald von Bethmann-Hollweg, </w:t>
      </w:r>
      <w:r w:rsidRPr="004B0115">
        <w:rPr>
          <w:rFonts w:ascii="Times New Roman" w:eastAsiaTheme="minorEastAsia" w:hAnsi="Times New Roman"/>
          <w:i/>
          <w:szCs w:val="22"/>
          <w:lang w:eastAsia="ja-JP"/>
        </w:rPr>
        <w:t>sent</w:t>
      </w:r>
      <w:r w:rsidRPr="004B0115">
        <w:rPr>
          <w:rFonts w:ascii="Times New Roman" w:eastAsiaTheme="minorEastAsia" w:hAnsi="Times New Roman"/>
          <w:i/>
          <w:szCs w:val="22"/>
          <w:lang w:eastAsia="ja-JP"/>
        </w:rPr>
        <w:t xml:space="preserve"> </w:t>
      </w:r>
      <w:proofErr w:type="spellStart"/>
      <w:r w:rsidRPr="004B0115">
        <w:rPr>
          <w:rFonts w:ascii="Times New Roman" w:eastAsiaTheme="minorEastAsia" w:hAnsi="Times New Roman"/>
          <w:i/>
          <w:szCs w:val="22"/>
          <w:lang w:eastAsia="ja-JP"/>
        </w:rPr>
        <w:t>Berchtold</w:t>
      </w:r>
      <w:proofErr w:type="spellEnd"/>
      <w:r w:rsidRPr="004B0115">
        <w:rPr>
          <w:rFonts w:ascii="Times New Roman" w:eastAsiaTheme="minorEastAsia" w:hAnsi="Times New Roman"/>
          <w:i/>
          <w:szCs w:val="22"/>
          <w:lang w:eastAsia="ja-JP"/>
        </w:rPr>
        <w:t xml:space="preserve"> th</w:t>
      </w:r>
      <w:r w:rsidRPr="004B0115">
        <w:rPr>
          <w:rFonts w:ascii="Times New Roman" w:eastAsiaTheme="minorEastAsia" w:hAnsi="Times New Roman"/>
          <w:i/>
          <w:szCs w:val="22"/>
          <w:lang w:eastAsia="ja-JP"/>
        </w:rPr>
        <w:t>e following telegram</w:t>
      </w:r>
      <w:bookmarkStart w:id="0" w:name="_GoBack"/>
      <w:bookmarkEnd w:id="0"/>
      <w:r w:rsidRPr="004B0115">
        <w:rPr>
          <w:rFonts w:ascii="Times New Roman" w:eastAsiaTheme="minorEastAsia" w:hAnsi="Times New Roman"/>
          <w:i/>
          <w:szCs w:val="22"/>
          <w:lang w:eastAsia="ja-JP"/>
        </w:rPr>
        <w:t xml:space="preserve"> which </w:t>
      </w:r>
      <w:r>
        <w:rPr>
          <w:rFonts w:ascii="Times New Roman" w:eastAsiaTheme="minorEastAsia" w:hAnsi="Times New Roman"/>
          <w:i/>
          <w:szCs w:val="22"/>
          <w:lang w:eastAsia="ja-JP"/>
        </w:rPr>
        <w:t>outlined what became known as Germany’s “blank check” to Austria-Hungary</w:t>
      </w:r>
      <w:r w:rsidRPr="004B0115">
        <w:rPr>
          <w:rFonts w:ascii="Times New Roman" w:eastAsiaTheme="minorEastAsia" w:hAnsi="Times New Roman"/>
          <w:i/>
          <w:szCs w:val="22"/>
          <w:lang w:eastAsia="ja-JP"/>
        </w:rPr>
        <w:t xml:space="preserve">. </w:t>
      </w:r>
    </w:p>
    <w:p w14:paraId="399BBC79" w14:textId="77777777" w:rsidR="004B0115" w:rsidRPr="004B0115" w:rsidRDefault="004B0115" w:rsidP="004B0115">
      <w:pPr>
        <w:widowControl w:val="0"/>
        <w:suppressLineNumbers/>
        <w:autoSpaceDE w:val="0"/>
        <w:autoSpaceDN w:val="0"/>
        <w:adjustRightInd w:val="0"/>
        <w:spacing w:before="0"/>
        <w:jc w:val="left"/>
        <w:rPr>
          <w:rFonts w:ascii="Times New Roman" w:eastAsiaTheme="minorEastAsia" w:hAnsi="Times New Roman"/>
          <w:i/>
          <w:iCs/>
          <w:sz w:val="22"/>
          <w:szCs w:val="22"/>
          <w:lang w:eastAsia="ja-JP"/>
        </w:rPr>
      </w:pPr>
    </w:p>
    <w:p w14:paraId="269A4A7F" w14:textId="77777777" w:rsidR="004B0115" w:rsidRPr="004B0115" w:rsidRDefault="004B0115" w:rsidP="004B0115">
      <w:pPr>
        <w:widowControl w:val="0"/>
        <w:suppressLineNumbers/>
        <w:autoSpaceDE w:val="0"/>
        <w:autoSpaceDN w:val="0"/>
        <w:adjustRightInd w:val="0"/>
        <w:spacing w:before="0"/>
        <w:jc w:val="left"/>
        <w:rPr>
          <w:rFonts w:ascii="Times New Roman" w:eastAsiaTheme="minorEastAsia" w:hAnsi="Times New Roman"/>
          <w:b/>
          <w:color w:val="9A9A9A"/>
          <w:sz w:val="22"/>
          <w:szCs w:val="22"/>
          <w:lang w:eastAsia="ja-JP"/>
        </w:rPr>
      </w:pPr>
      <w:r w:rsidRPr="004B0115">
        <w:rPr>
          <w:rFonts w:ascii="Times New Roman" w:eastAsiaTheme="minorEastAsia" w:hAnsi="Times New Roman"/>
          <w:b/>
          <w:iCs/>
          <w:sz w:val="22"/>
          <w:szCs w:val="22"/>
          <w:lang w:eastAsia="ja-JP"/>
        </w:rPr>
        <w:t>Telegram from the Imperial Chancellor, von Bethmann-Hollweg, to the German Ambassador at Vienna.</w:t>
      </w:r>
      <w:r w:rsidRPr="004B0115">
        <w:rPr>
          <w:rFonts w:ascii="Times New Roman" w:eastAsiaTheme="minorEastAsia" w:hAnsi="Times New Roman"/>
          <w:b/>
          <w:sz w:val="22"/>
          <w:szCs w:val="22"/>
          <w:lang w:eastAsia="ja-JP"/>
        </w:rPr>
        <w:t xml:space="preserve"> </w:t>
      </w:r>
      <w:proofErr w:type="spellStart"/>
      <w:r w:rsidRPr="004B0115">
        <w:rPr>
          <w:rFonts w:ascii="Times New Roman" w:eastAsiaTheme="minorEastAsia" w:hAnsi="Times New Roman"/>
          <w:b/>
          <w:sz w:val="22"/>
          <w:szCs w:val="22"/>
          <w:lang w:eastAsia="ja-JP"/>
        </w:rPr>
        <w:t>Tschirschky</w:t>
      </w:r>
      <w:proofErr w:type="spellEnd"/>
      <w:r w:rsidRPr="004B0115">
        <w:rPr>
          <w:rFonts w:ascii="Times New Roman" w:eastAsiaTheme="minorEastAsia" w:hAnsi="Times New Roman"/>
          <w:b/>
          <w:sz w:val="22"/>
          <w:szCs w:val="22"/>
          <w:lang w:eastAsia="ja-JP"/>
        </w:rPr>
        <w:t xml:space="preserve"> (6 </w:t>
      </w:r>
      <w:r w:rsidRPr="004B0115">
        <w:rPr>
          <w:rFonts w:ascii="Times New Roman" w:eastAsiaTheme="minorEastAsia" w:hAnsi="Times New Roman"/>
          <w:b/>
          <w:sz w:val="22"/>
          <w:szCs w:val="22"/>
          <w:lang w:eastAsia="ja-JP"/>
        </w:rPr>
        <w:t>July 1914</w:t>
      </w:r>
      <w:r w:rsidRPr="004B0115">
        <w:rPr>
          <w:rFonts w:ascii="Times New Roman" w:eastAsiaTheme="minorEastAsia" w:hAnsi="Times New Roman"/>
          <w:b/>
          <w:sz w:val="22"/>
          <w:szCs w:val="22"/>
          <w:lang w:eastAsia="ja-JP"/>
        </w:rPr>
        <w:t>)</w:t>
      </w:r>
    </w:p>
    <w:p w14:paraId="0828AA21" w14:textId="77777777" w:rsidR="004B0115" w:rsidRPr="004B0115" w:rsidRDefault="004B0115" w:rsidP="004B0115">
      <w:pPr>
        <w:widowControl w:val="0"/>
        <w:suppressLineNumbers/>
        <w:autoSpaceDE w:val="0"/>
        <w:autoSpaceDN w:val="0"/>
        <w:adjustRightInd w:val="0"/>
        <w:spacing w:before="0"/>
        <w:jc w:val="left"/>
        <w:rPr>
          <w:rFonts w:ascii="Times New Roman" w:eastAsiaTheme="minorEastAsia" w:hAnsi="Times New Roman"/>
          <w:color w:val="9A9A9A"/>
          <w:sz w:val="22"/>
          <w:szCs w:val="22"/>
          <w:lang w:eastAsia="ja-JP"/>
        </w:rPr>
      </w:pPr>
    </w:p>
    <w:p w14:paraId="1B136C1D" w14:textId="77777777" w:rsidR="004B0115" w:rsidRPr="004B0115" w:rsidRDefault="004B0115" w:rsidP="004B0115">
      <w:pPr>
        <w:widowControl w:val="0"/>
        <w:autoSpaceDE w:val="0"/>
        <w:autoSpaceDN w:val="0"/>
        <w:adjustRightInd w:val="0"/>
        <w:spacing w:before="0" w:after="128"/>
        <w:rPr>
          <w:rFonts w:ascii="Times New Roman" w:eastAsiaTheme="minorEastAsia" w:hAnsi="Times New Roman"/>
          <w:sz w:val="22"/>
          <w:szCs w:val="22"/>
          <w:lang w:eastAsia="ja-JP"/>
        </w:rPr>
      </w:pPr>
      <w:proofErr w:type="gramStart"/>
      <w:r w:rsidRPr="004B0115">
        <w:rPr>
          <w:rFonts w:ascii="Times New Roman" w:eastAsiaTheme="minorEastAsia" w:hAnsi="Times New Roman"/>
          <w:sz w:val="22"/>
          <w:szCs w:val="22"/>
          <w:lang w:eastAsia="ja-JP"/>
        </w:rPr>
        <w:t>Berlin, July 6, 1914   </w:t>
      </w:r>
      <w:r w:rsidRPr="004B0115">
        <w:rPr>
          <w:rFonts w:ascii="Times New Roman" w:eastAsiaTheme="minorEastAsia" w:hAnsi="Times New Roman"/>
          <w:i/>
          <w:iCs/>
          <w:sz w:val="22"/>
          <w:szCs w:val="22"/>
          <w:lang w:eastAsia="ja-JP"/>
        </w:rPr>
        <w:t>Confidential.</w:t>
      </w:r>
      <w:proofErr w:type="gramEnd"/>
      <w:r w:rsidRPr="004B0115">
        <w:rPr>
          <w:rFonts w:ascii="Times New Roman" w:eastAsiaTheme="minorEastAsia" w:hAnsi="Times New Roman"/>
          <w:i/>
          <w:iCs/>
          <w:sz w:val="22"/>
          <w:szCs w:val="22"/>
          <w:lang w:eastAsia="ja-JP"/>
        </w:rPr>
        <w:t xml:space="preserve"> For Your Excellency's personal information and guidance </w:t>
      </w:r>
      <w:r w:rsidRPr="004B0115">
        <w:rPr>
          <w:rFonts w:ascii="Times New Roman" w:eastAsiaTheme="minorEastAsia" w:hAnsi="Times New Roman"/>
          <w:sz w:val="22"/>
          <w:szCs w:val="22"/>
          <w:lang w:eastAsia="ja-JP"/>
        </w:rPr>
        <w:t> </w:t>
      </w:r>
    </w:p>
    <w:p w14:paraId="532749E2" w14:textId="77777777" w:rsidR="004B0115" w:rsidRPr="004B0115" w:rsidRDefault="004B0115" w:rsidP="004B0115">
      <w:pPr>
        <w:widowControl w:val="0"/>
        <w:autoSpaceDE w:val="0"/>
        <w:autoSpaceDN w:val="0"/>
        <w:adjustRightInd w:val="0"/>
        <w:spacing w:before="0" w:after="128"/>
        <w:rPr>
          <w:rFonts w:ascii="Times New Roman" w:eastAsiaTheme="minorEastAsia" w:hAnsi="Times New Roman"/>
          <w:sz w:val="22"/>
          <w:szCs w:val="22"/>
          <w:lang w:eastAsia="ja-JP"/>
        </w:rPr>
      </w:pPr>
      <w:r w:rsidRPr="004B0115">
        <w:rPr>
          <w:rFonts w:ascii="Times New Roman" w:eastAsiaTheme="minorEastAsia" w:hAnsi="Times New Roman"/>
          <w:sz w:val="22"/>
          <w:szCs w:val="22"/>
          <w:lang w:eastAsia="ja-JP"/>
        </w:rPr>
        <w:t>The Austro-Hungarian Ambassador yesterday delivered to the Emperor a confidential personal</w:t>
      </w:r>
      <w:r>
        <w:rPr>
          <w:rFonts w:ascii="Times New Roman" w:eastAsiaTheme="minorEastAsia" w:hAnsi="Times New Roman"/>
          <w:sz w:val="22"/>
          <w:szCs w:val="22"/>
          <w:lang w:eastAsia="ja-JP"/>
        </w:rPr>
        <w:t xml:space="preserve"> letter from the Emperor Franz</w:t>
      </w:r>
      <w:r w:rsidRPr="004B0115">
        <w:rPr>
          <w:rFonts w:ascii="Times New Roman" w:eastAsiaTheme="minorEastAsia" w:hAnsi="Times New Roman"/>
          <w:sz w:val="22"/>
          <w:szCs w:val="22"/>
          <w:lang w:eastAsia="ja-JP"/>
        </w:rPr>
        <w:t xml:space="preserve"> Joseph, which depicts the present situation from the Austro-Hungarian point of view, and describes the </w:t>
      </w:r>
      <w:proofErr w:type="gramStart"/>
      <w:r w:rsidRPr="004B0115">
        <w:rPr>
          <w:rFonts w:ascii="Times New Roman" w:eastAsiaTheme="minorEastAsia" w:hAnsi="Times New Roman"/>
          <w:sz w:val="22"/>
          <w:szCs w:val="22"/>
          <w:lang w:eastAsia="ja-JP"/>
        </w:rPr>
        <w:t>measures which</w:t>
      </w:r>
      <w:proofErr w:type="gramEnd"/>
      <w:r w:rsidRPr="004B0115">
        <w:rPr>
          <w:rFonts w:ascii="Times New Roman" w:eastAsiaTheme="minorEastAsia" w:hAnsi="Times New Roman"/>
          <w:sz w:val="22"/>
          <w:szCs w:val="22"/>
          <w:lang w:eastAsia="ja-JP"/>
        </w:rPr>
        <w:t xml:space="preserve"> Vienna has in view. A copy is now being forwarded to Your Excellency</w:t>
      </w:r>
      <w:proofErr w:type="gramStart"/>
      <w:r w:rsidRPr="004B0115">
        <w:rPr>
          <w:rFonts w:ascii="Times New Roman" w:eastAsiaTheme="minorEastAsia" w:hAnsi="Times New Roman"/>
          <w:sz w:val="22"/>
          <w:szCs w:val="22"/>
          <w:lang w:eastAsia="ja-JP"/>
        </w:rPr>
        <w:t>. </w:t>
      </w:r>
      <w:proofErr w:type="gramEnd"/>
    </w:p>
    <w:p w14:paraId="254A4988" w14:textId="77777777" w:rsidR="004B0115" w:rsidRDefault="004B0115" w:rsidP="004B0115">
      <w:pPr>
        <w:widowControl w:val="0"/>
        <w:autoSpaceDE w:val="0"/>
        <w:autoSpaceDN w:val="0"/>
        <w:adjustRightInd w:val="0"/>
        <w:spacing w:before="0" w:after="128"/>
        <w:rPr>
          <w:rFonts w:ascii="Times New Roman" w:eastAsiaTheme="minorEastAsia" w:hAnsi="Times New Roman"/>
          <w:sz w:val="22"/>
          <w:szCs w:val="22"/>
          <w:lang w:eastAsia="ja-JP"/>
        </w:rPr>
      </w:pPr>
      <w:r w:rsidRPr="004B0115">
        <w:rPr>
          <w:rFonts w:ascii="Times New Roman" w:eastAsiaTheme="minorEastAsia" w:hAnsi="Times New Roman"/>
          <w:sz w:val="22"/>
          <w:szCs w:val="22"/>
          <w:lang w:eastAsia="ja-JP"/>
        </w:rPr>
        <w:t xml:space="preserve">I replied to Count </w:t>
      </w:r>
      <w:proofErr w:type="spellStart"/>
      <w:r w:rsidRPr="004B0115">
        <w:rPr>
          <w:rFonts w:ascii="Times New Roman" w:eastAsiaTheme="minorEastAsia" w:hAnsi="Times New Roman"/>
          <w:sz w:val="22"/>
          <w:szCs w:val="22"/>
          <w:lang w:eastAsia="ja-JP"/>
        </w:rPr>
        <w:t>Szögyény</w:t>
      </w:r>
      <w:proofErr w:type="spellEnd"/>
      <w:r w:rsidRPr="004B0115">
        <w:rPr>
          <w:rFonts w:ascii="Times New Roman" w:eastAsiaTheme="minorEastAsia" w:hAnsi="Times New Roman"/>
          <w:sz w:val="22"/>
          <w:szCs w:val="22"/>
          <w:lang w:eastAsia="ja-JP"/>
        </w:rPr>
        <w:t xml:space="preserve"> today on behalf of His Majesty that His Majesty sends h</w:t>
      </w:r>
      <w:r>
        <w:rPr>
          <w:rFonts w:ascii="Times New Roman" w:eastAsiaTheme="minorEastAsia" w:hAnsi="Times New Roman"/>
          <w:sz w:val="22"/>
          <w:szCs w:val="22"/>
          <w:lang w:eastAsia="ja-JP"/>
        </w:rPr>
        <w:t>is thanks to the Emperor Franz</w:t>
      </w:r>
      <w:r w:rsidRPr="004B0115">
        <w:rPr>
          <w:rFonts w:ascii="Times New Roman" w:eastAsiaTheme="minorEastAsia" w:hAnsi="Times New Roman"/>
          <w:sz w:val="22"/>
          <w:szCs w:val="22"/>
          <w:lang w:eastAsia="ja-JP"/>
        </w:rPr>
        <w:t xml:space="preserve"> Joseph for his letter and would soon answer it personally. In the meantime His Majesty desires to say that he is not blind to the </w:t>
      </w:r>
      <w:proofErr w:type="gramStart"/>
      <w:r w:rsidRPr="004B0115">
        <w:rPr>
          <w:rFonts w:ascii="Times New Roman" w:eastAsiaTheme="minorEastAsia" w:hAnsi="Times New Roman"/>
          <w:sz w:val="22"/>
          <w:szCs w:val="22"/>
          <w:lang w:eastAsia="ja-JP"/>
        </w:rPr>
        <w:t>danger which</w:t>
      </w:r>
      <w:proofErr w:type="gramEnd"/>
      <w:r w:rsidRPr="004B0115">
        <w:rPr>
          <w:rFonts w:ascii="Times New Roman" w:eastAsiaTheme="minorEastAsia" w:hAnsi="Times New Roman"/>
          <w:sz w:val="22"/>
          <w:szCs w:val="22"/>
          <w:lang w:eastAsia="ja-JP"/>
        </w:rPr>
        <w:t xml:space="preserve"> threatens Austria-Hungary and thus the Triple Alliance as a result of the Russian and Serbian Pan-Slavic agitation. </w:t>
      </w:r>
    </w:p>
    <w:p w14:paraId="2DF3A57F" w14:textId="77777777" w:rsidR="004B0115" w:rsidRDefault="004B0115" w:rsidP="004B0115">
      <w:pPr>
        <w:widowControl w:val="0"/>
        <w:autoSpaceDE w:val="0"/>
        <w:autoSpaceDN w:val="0"/>
        <w:adjustRightInd w:val="0"/>
        <w:spacing w:before="0" w:after="128"/>
        <w:rPr>
          <w:rFonts w:ascii="Times New Roman" w:eastAsiaTheme="minorEastAsia" w:hAnsi="Times New Roman"/>
          <w:sz w:val="22"/>
          <w:szCs w:val="22"/>
          <w:lang w:eastAsia="ja-JP"/>
        </w:rPr>
      </w:pPr>
      <w:r w:rsidRPr="004B0115">
        <w:rPr>
          <w:rFonts w:ascii="Times New Roman" w:eastAsiaTheme="minorEastAsia" w:hAnsi="Times New Roman"/>
          <w:sz w:val="22"/>
          <w:szCs w:val="22"/>
          <w:lang w:eastAsia="ja-JP"/>
        </w:rPr>
        <w:t>Even though His Majesty is known to feel no unqualified confidence in Bulgaria and her ruler, and naturally inclines more to ward our old ally Rumania and her Hohenzollern prince, yet he quite unde</w:t>
      </w:r>
      <w:r>
        <w:rPr>
          <w:rFonts w:ascii="Times New Roman" w:eastAsiaTheme="minorEastAsia" w:hAnsi="Times New Roman"/>
          <w:sz w:val="22"/>
          <w:szCs w:val="22"/>
          <w:lang w:eastAsia="ja-JP"/>
        </w:rPr>
        <w:t>rstands that the Emperor Franz</w:t>
      </w:r>
      <w:r w:rsidRPr="004B0115">
        <w:rPr>
          <w:rFonts w:ascii="Times New Roman" w:eastAsiaTheme="minorEastAsia" w:hAnsi="Times New Roman"/>
          <w:sz w:val="22"/>
          <w:szCs w:val="22"/>
          <w:lang w:eastAsia="ja-JP"/>
        </w:rPr>
        <w:t xml:space="preserve"> Joseph, in view of the attitude of Rumania and of the danger of a new Balkan alliance aimed directly at the Danube Monarchy, is anxious to bring about an understanding between Bulgaria and the Triple alliance [...]. </w:t>
      </w:r>
    </w:p>
    <w:p w14:paraId="7720D0BA" w14:textId="77777777" w:rsidR="004B0115" w:rsidRPr="004B0115" w:rsidRDefault="004B0115" w:rsidP="004B0115">
      <w:pPr>
        <w:widowControl w:val="0"/>
        <w:autoSpaceDE w:val="0"/>
        <w:autoSpaceDN w:val="0"/>
        <w:adjustRightInd w:val="0"/>
        <w:spacing w:before="0" w:after="128"/>
        <w:rPr>
          <w:rFonts w:ascii="Times New Roman" w:eastAsiaTheme="minorEastAsia" w:hAnsi="Times New Roman"/>
          <w:sz w:val="22"/>
          <w:szCs w:val="22"/>
          <w:lang w:eastAsia="ja-JP"/>
        </w:rPr>
      </w:pPr>
      <w:r w:rsidRPr="004B0115">
        <w:rPr>
          <w:rFonts w:ascii="Times New Roman" w:eastAsiaTheme="minorEastAsia" w:hAnsi="Times New Roman"/>
          <w:sz w:val="22"/>
          <w:szCs w:val="22"/>
          <w:lang w:eastAsia="ja-JP"/>
        </w:rPr>
        <w:t>His Majesty will, further more, make an effort at Bucharest, according to t</w:t>
      </w:r>
      <w:r>
        <w:rPr>
          <w:rFonts w:ascii="Times New Roman" w:eastAsiaTheme="minorEastAsia" w:hAnsi="Times New Roman"/>
          <w:sz w:val="22"/>
          <w:szCs w:val="22"/>
          <w:lang w:eastAsia="ja-JP"/>
        </w:rPr>
        <w:t>he wishes of the Emperor Franz</w:t>
      </w:r>
      <w:r w:rsidRPr="004B0115">
        <w:rPr>
          <w:rFonts w:ascii="Times New Roman" w:eastAsiaTheme="minorEastAsia" w:hAnsi="Times New Roman"/>
          <w:sz w:val="22"/>
          <w:szCs w:val="22"/>
          <w:lang w:eastAsia="ja-JP"/>
        </w:rPr>
        <w:t xml:space="preserve"> Joseph, to influence King Carol to the fulfilment of the duties of his alliance, to the renunciation of Serbia, and to the suppression of the Rumanian agitations directed against Austria-Hungary.  </w:t>
      </w:r>
    </w:p>
    <w:p w14:paraId="40F4565F" w14:textId="77777777" w:rsidR="004B0115" w:rsidRPr="004B0115" w:rsidRDefault="004B0115" w:rsidP="004B0115">
      <w:pPr>
        <w:widowControl w:val="0"/>
        <w:autoSpaceDE w:val="0"/>
        <w:autoSpaceDN w:val="0"/>
        <w:adjustRightInd w:val="0"/>
        <w:spacing w:before="0" w:after="128"/>
        <w:rPr>
          <w:rFonts w:ascii="Times New Roman" w:eastAsiaTheme="minorEastAsia" w:hAnsi="Times New Roman"/>
          <w:sz w:val="22"/>
          <w:szCs w:val="22"/>
          <w:lang w:eastAsia="ja-JP"/>
        </w:rPr>
      </w:pPr>
      <w:r w:rsidRPr="004B0115">
        <w:rPr>
          <w:rFonts w:ascii="Times New Roman" w:eastAsiaTheme="minorEastAsia" w:hAnsi="Times New Roman"/>
          <w:sz w:val="22"/>
          <w:szCs w:val="22"/>
          <w:lang w:eastAsia="ja-JP"/>
        </w:rPr>
        <w:t>Finally, as far as concerns Serbia, His Majesty, of course, cannot interfere in the dispute now going on between Austria-Hungary and that country, as it is a matter not within his</w:t>
      </w:r>
      <w:r>
        <w:rPr>
          <w:rFonts w:ascii="Times New Roman" w:eastAsiaTheme="minorEastAsia" w:hAnsi="Times New Roman"/>
          <w:sz w:val="22"/>
          <w:szCs w:val="22"/>
          <w:lang w:eastAsia="ja-JP"/>
        </w:rPr>
        <w:t xml:space="preserve"> competence. The Emperor Franz</w:t>
      </w:r>
      <w:r w:rsidRPr="004B0115">
        <w:rPr>
          <w:rFonts w:ascii="Times New Roman" w:eastAsiaTheme="minorEastAsia" w:hAnsi="Times New Roman"/>
          <w:sz w:val="22"/>
          <w:szCs w:val="22"/>
          <w:lang w:eastAsia="ja-JP"/>
        </w:rPr>
        <w:t xml:space="preserve"> Joseph may, however, rest assured that His Majesty will faithfully stand by Austria-Hungary, as is required by the obligations of his alliance and of his ancient friendship.  </w:t>
      </w:r>
    </w:p>
    <w:p w14:paraId="78A25C71" w14:textId="77777777" w:rsidR="0030639A" w:rsidRDefault="004B0115" w:rsidP="004B0115">
      <w:pPr>
        <w:suppressLineNumbers/>
        <w:rPr>
          <w:rFonts w:ascii="Times New Roman" w:eastAsiaTheme="minorEastAsia" w:hAnsi="Times New Roman"/>
          <w:sz w:val="22"/>
          <w:szCs w:val="22"/>
          <w:lang w:eastAsia="ja-JP"/>
        </w:rPr>
      </w:pPr>
      <w:r w:rsidRPr="004B0115">
        <w:rPr>
          <w:rFonts w:ascii="Times New Roman" w:eastAsiaTheme="minorEastAsia" w:hAnsi="Times New Roman"/>
          <w:sz w:val="22"/>
          <w:szCs w:val="22"/>
          <w:lang w:eastAsia="ja-JP"/>
        </w:rPr>
        <w:t>BETHMANN-HOLLWEG</w:t>
      </w:r>
    </w:p>
    <w:p w14:paraId="07C14467" w14:textId="77777777" w:rsidR="004B0115" w:rsidRDefault="004B0115" w:rsidP="004B0115">
      <w:pPr>
        <w:suppressLineNumbers/>
        <w:rPr>
          <w:rFonts w:ascii="Times New Roman" w:eastAsiaTheme="minorEastAsia" w:hAnsi="Times New Roman"/>
          <w:sz w:val="22"/>
          <w:szCs w:val="22"/>
          <w:lang w:eastAsia="ja-JP"/>
        </w:rPr>
      </w:pPr>
    </w:p>
    <w:p w14:paraId="1C69E5E2" w14:textId="77777777" w:rsidR="004B0115" w:rsidRDefault="004B0115" w:rsidP="004B0115">
      <w:pPr>
        <w:suppressLineNumbers/>
        <w:rPr>
          <w:rFonts w:ascii="Times New Roman" w:eastAsiaTheme="minorEastAsia" w:hAnsi="Times New Roman"/>
          <w:sz w:val="22"/>
          <w:szCs w:val="22"/>
          <w:lang w:eastAsia="ja-JP"/>
        </w:rPr>
      </w:pPr>
    </w:p>
    <w:p w14:paraId="25A4C700" w14:textId="77777777" w:rsidR="004B0115" w:rsidRPr="004B0115" w:rsidRDefault="004B0115" w:rsidP="004B0115">
      <w:pPr>
        <w:suppressLineNumbers/>
        <w:jc w:val="center"/>
        <w:rPr>
          <w:rFonts w:ascii="Times New Roman" w:hAnsi="Times New Roman"/>
          <w:sz w:val="16"/>
          <w:szCs w:val="22"/>
        </w:rPr>
      </w:pPr>
      <w:r w:rsidRPr="004B0115">
        <w:rPr>
          <w:rFonts w:ascii="Times New Roman" w:hAnsi="Times New Roman"/>
          <w:sz w:val="16"/>
          <w:szCs w:val="22"/>
        </w:rPr>
        <w:t>http://wwi.lib.byu.edu/index.php/The_'Blank_Check'</w:t>
      </w:r>
      <w:r>
        <w:rPr>
          <w:rFonts w:ascii="Times New Roman" w:hAnsi="Times New Roman"/>
          <w:sz w:val="16"/>
          <w:szCs w:val="22"/>
        </w:rPr>
        <w:t xml:space="preserve"> (adapted)</w:t>
      </w:r>
    </w:p>
    <w:sectPr w:rsidR="004B0115" w:rsidRPr="004B0115" w:rsidSect="004B0115">
      <w:pgSz w:w="11900" w:h="16840"/>
      <w:pgMar w:top="1418" w:right="1418" w:bottom="1134" w:left="1418" w:header="709" w:footer="709" w:gutter="0"/>
      <w:lnNumType w:countBy="2" w:distance="284"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15"/>
    <w:rsid w:val="000534C2"/>
    <w:rsid w:val="0021711C"/>
    <w:rsid w:val="0030639A"/>
    <w:rsid w:val="0037495D"/>
    <w:rsid w:val="00473168"/>
    <w:rsid w:val="004B0115"/>
    <w:rsid w:val="004B032A"/>
    <w:rsid w:val="005A1014"/>
    <w:rsid w:val="005C214A"/>
    <w:rsid w:val="007145CD"/>
    <w:rsid w:val="00754E98"/>
    <w:rsid w:val="007726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EFE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homa 10"/>
    <w:qFormat/>
    <w:rsid w:val="00754E98"/>
    <w:pPr>
      <w:spacing w:before="120" w:line="360" w:lineRule="auto"/>
      <w:jc w:val="both"/>
    </w:pPr>
    <w:rPr>
      <w:rFonts w:ascii="Tahoma" w:eastAsia="Times New Roman" w:hAnsi="Tahoma" w:cs="Times New Roman"/>
      <w:sz w:val="20"/>
      <w:szCs w:val="23"/>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7316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3168"/>
    <w:rPr>
      <w:rFonts w:ascii="Lucida Grande" w:hAnsi="Lucida Grande" w:cs="Lucida Grande"/>
      <w:sz w:val="18"/>
      <w:szCs w:val="18"/>
      <w:lang w:val="de-CH"/>
    </w:rPr>
  </w:style>
  <w:style w:type="character" w:styleId="Endnotenzeichen">
    <w:name w:val="endnote reference"/>
    <w:basedOn w:val="Absatzstandardschriftart"/>
    <w:semiHidden/>
    <w:qFormat/>
    <w:rsid w:val="007726C4"/>
    <w:rPr>
      <w:rFonts w:ascii="Tahoma" w:hAnsi="Tahoma"/>
      <w:b w:val="0"/>
      <w:bCs w:val="0"/>
      <w:sz w:val="20"/>
      <w:szCs w:val="20"/>
      <w:vertAlign w:val="baseline"/>
      <w14:ligatures w14:val="none"/>
      <w14:numForm w14:val="default"/>
      <w14:numSpacing w14:val="default"/>
      <w14:stylisticSets/>
    </w:rPr>
  </w:style>
  <w:style w:type="character" w:styleId="Zeilennummer">
    <w:name w:val="line number"/>
    <w:aliases w:val="Zeilennummer Times"/>
    <w:basedOn w:val="Absatzstandardschriftart"/>
    <w:uiPriority w:val="99"/>
    <w:semiHidden/>
    <w:unhideWhenUsed/>
    <w:rsid w:val="007145CD"/>
    <w:rPr>
      <w:rFonts w:ascii="Times New Roman" w:hAnsi="Times New Roman"/>
      <w:sz w:val="20"/>
    </w:rPr>
  </w:style>
  <w:style w:type="paragraph" w:styleId="StandardWeb">
    <w:name w:val="Normal (Web)"/>
    <w:basedOn w:val="Standard"/>
    <w:uiPriority w:val="99"/>
    <w:semiHidden/>
    <w:unhideWhenUsed/>
    <w:rsid w:val="00754E98"/>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homa 10"/>
    <w:qFormat/>
    <w:rsid w:val="00754E98"/>
    <w:pPr>
      <w:spacing w:before="120" w:line="360" w:lineRule="auto"/>
      <w:jc w:val="both"/>
    </w:pPr>
    <w:rPr>
      <w:rFonts w:ascii="Tahoma" w:eastAsia="Times New Roman" w:hAnsi="Tahoma" w:cs="Times New Roman"/>
      <w:sz w:val="20"/>
      <w:szCs w:val="23"/>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7316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3168"/>
    <w:rPr>
      <w:rFonts w:ascii="Lucida Grande" w:hAnsi="Lucida Grande" w:cs="Lucida Grande"/>
      <w:sz w:val="18"/>
      <w:szCs w:val="18"/>
      <w:lang w:val="de-CH"/>
    </w:rPr>
  </w:style>
  <w:style w:type="character" w:styleId="Endnotenzeichen">
    <w:name w:val="endnote reference"/>
    <w:basedOn w:val="Absatzstandardschriftart"/>
    <w:semiHidden/>
    <w:qFormat/>
    <w:rsid w:val="007726C4"/>
    <w:rPr>
      <w:rFonts w:ascii="Tahoma" w:hAnsi="Tahoma"/>
      <w:b w:val="0"/>
      <w:bCs w:val="0"/>
      <w:sz w:val="20"/>
      <w:szCs w:val="20"/>
      <w:vertAlign w:val="baseline"/>
      <w14:ligatures w14:val="none"/>
      <w14:numForm w14:val="default"/>
      <w14:numSpacing w14:val="default"/>
      <w14:stylisticSets/>
    </w:rPr>
  </w:style>
  <w:style w:type="character" w:styleId="Zeilennummer">
    <w:name w:val="line number"/>
    <w:aliases w:val="Zeilennummer Times"/>
    <w:basedOn w:val="Absatzstandardschriftart"/>
    <w:uiPriority w:val="99"/>
    <w:semiHidden/>
    <w:unhideWhenUsed/>
    <w:rsid w:val="007145CD"/>
    <w:rPr>
      <w:rFonts w:ascii="Times New Roman" w:hAnsi="Times New Roman"/>
      <w:sz w:val="20"/>
    </w:rPr>
  </w:style>
  <w:style w:type="paragraph" w:styleId="StandardWeb">
    <w:name w:val="Normal (Web)"/>
    <w:basedOn w:val="Standard"/>
    <w:uiPriority w:val="99"/>
    <w:semiHidden/>
    <w:unhideWhenUsed/>
    <w:rsid w:val="00754E9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2227</Characters>
  <Application>Microsoft Macintosh Word</Application>
  <DocSecurity>0</DocSecurity>
  <Lines>18</Lines>
  <Paragraphs>5</Paragraphs>
  <ScaleCrop>false</ScaleCrop>
  <Company>University of Zurich</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Knüsel</dc:creator>
  <cp:keywords/>
  <dc:description/>
  <cp:lastModifiedBy>Ariane Knüsel</cp:lastModifiedBy>
  <cp:revision>2</cp:revision>
  <dcterms:created xsi:type="dcterms:W3CDTF">2014-06-29T13:13:00Z</dcterms:created>
  <dcterms:modified xsi:type="dcterms:W3CDTF">2014-06-29T13:13:00Z</dcterms:modified>
</cp:coreProperties>
</file>