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D8E01A" w14:textId="77777777" w:rsidR="00FA2B86" w:rsidRPr="000F6CA2" w:rsidRDefault="00FA2B86" w:rsidP="00FA2B86">
      <w:pPr>
        <w:rPr>
          <w:b/>
          <w:bCs/>
          <w:sz w:val="48"/>
          <w:szCs w:val="48"/>
        </w:rPr>
      </w:pPr>
      <w:r w:rsidRPr="000F6CA2">
        <w:rPr>
          <w:b/>
          <w:bCs/>
          <w:sz w:val="48"/>
          <w:szCs w:val="48"/>
        </w:rPr>
        <w:t>Wie Medikamente wirken</w:t>
      </w:r>
    </w:p>
    <w:p w14:paraId="01B7D6EA" w14:textId="09DD9A62" w:rsidR="00471F2F" w:rsidRPr="00FA2B86" w:rsidRDefault="00AD191C" w:rsidP="00FA2B86">
      <w:pPr>
        <w:pStyle w:val="berschrift1"/>
        <w:rPr>
          <w:rFonts w:cstheme="majorHAnsi"/>
        </w:rPr>
      </w:pPr>
      <w:r w:rsidRPr="00FA2B86">
        <w:rPr>
          <w:rFonts w:cstheme="majorHAnsi"/>
        </w:rPr>
        <w:t>Su</w:t>
      </w:r>
      <w:r w:rsidR="00FA2B86">
        <w:rPr>
          <w:rFonts w:cstheme="majorHAnsi"/>
        </w:rPr>
        <w:t>l</w:t>
      </w:r>
      <w:r w:rsidRPr="00FA2B86">
        <w:rPr>
          <w:rFonts w:cstheme="majorHAnsi"/>
        </w:rPr>
        <w:t>fonamide im gymnasialen Unterricht</w:t>
      </w:r>
    </w:p>
    <w:p w14:paraId="2632BE9B" w14:textId="721DFC8F" w:rsidR="00471F2F" w:rsidRPr="00471F2F" w:rsidRDefault="00471F2F" w:rsidP="00471F2F">
      <w:pPr>
        <w:pStyle w:val="1"/>
        <w:rPr>
          <w:rFonts w:cstheme="majorHAnsi"/>
        </w:rPr>
      </w:pPr>
      <w:r w:rsidRPr="00471F2F">
        <w:rPr>
          <w:rFonts w:cstheme="majorHAnsi"/>
        </w:rPr>
        <w:t>Sulfonamide sind ein Glücksfal</w:t>
      </w:r>
      <w:r w:rsidR="00AD191C">
        <w:rPr>
          <w:rFonts w:cstheme="majorHAnsi"/>
        </w:rPr>
        <w:t>l. V</w:t>
      </w:r>
      <w:r>
        <w:rPr>
          <w:rFonts w:cstheme="majorHAnsi"/>
        </w:rPr>
        <w:t xml:space="preserve">iele </w:t>
      </w:r>
      <w:r w:rsidRPr="00471F2F">
        <w:rPr>
          <w:rFonts w:cstheme="majorHAnsi"/>
        </w:rPr>
        <w:t xml:space="preserve">Konzepte von Chemie und Biologie </w:t>
      </w:r>
      <w:r w:rsidR="00AD191C">
        <w:rPr>
          <w:rFonts w:cstheme="majorHAnsi"/>
        </w:rPr>
        <w:t xml:space="preserve">lassen sich anhand von Sulfonamiden </w:t>
      </w:r>
      <w:r w:rsidRPr="00471F2F">
        <w:rPr>
          <w:rFonts w:cstheme="majorHAnsi"/>
        </w:rPr>
        <w:t>in einer spannenden Art unterrichte</w:t>
      </w:r>
      <w:r w:rsidR="00AD191C">
        <w:rPr>
          <w:rFonts w:cstheme="majorHAnsi"/>
        </w:rPr>
        <w:t>n.</w:t>
      </w:r>
    </w:p>
    <w:p w14:paraId="03C71A3A" w14:textId="77777777" w:rsidR="00471F2F" w:rsidRPr="00471F2F" w:rsidRDefault="00471F2F" w:rsidP="00471F2F">
      <w:pPr>
        <w:pStyle w:val="Aufzhlung"/>
      </w:pPr>
      <w:r w:rsidRPr="00471F2F">
        <w:t>Organische Synthese: Schüler können Sulfonamide im Labor selber herstellen und mit Infrarotspektroskopie identifizieren</w:t>
      </w:r>
    </w:p>
    <w:p w14:paraId="7C89C4E4" w14:textId="6F7B8418" w:rsidR="00FA2B86" w:rsidRDefault="00FA2B86" w:rsidP="00FA2B86">
      <w:pPr>
        <w:pStyle w:val="Aufzhlung"/>
      </w:pPr>
      <w:r>
        <w:rPr>
          <w:lang w:val="de-DE"/>
        </w:rPr>
        <w:t xml:space="preserve">Prinzip der Pharmakologie: Medikamente </w:t>
      </w:r>
      <w:r>
        <w:t>nutzen die Selektivität von Enzymen und wirken gezielt gegen die Ursache von Krankheiten. Sulfonamide sind bakteriostatisch, weil sie ein Enzym hemmen, das in Bakterien, nicht aber im Menschen vorkommt.</w:t>
      </w:r>
    </w:p>
    <w:p w14:paraId="7A168C99" w14:textId="1E686122" w:rsidR="00471F2F" w:rsidRPr="00471F2F" w:rsidRDefault="00471F2F" w:rsidP="00471F2F">
      <w:pPr>
        <w:pStyle w:val="Aufzhlung"/>
      </w:pPr>
      <w:r w:rsidRPr="00471F2F">
        <w:t>Experimentelle</w:t>
      </w:r>
      <w:r w:rsidR="00FA2B86">
        <w:t xml:space="preserve"> Untersuchung </w:t>
      </w:r>
      <w:r w:rsidRPr="00471F2F">
        <w:t xml:space="preserve">von Medikamenten: </w:t>
      </w:r>
      <w:r w:rsidRPr="00471F2F">
        <w:br/>
        <w:t xml:space="preserve">1) Sulfonamide hemmen das Wachstum von Bakterien auf einer </w:t>
      </w:r>
      <w:proofErr w:type="spellStart"/>
      <w:r w:rsidRPr="00471F2F">
        <w:t>Agarplatte</w:t>
      </w:r>
      <w:proofErr w:type="spellEnd"/>
      <w:r w:rsidRPr="00471F2F">
        <w:t xml:space="preserve">. </w:t>
      </w:r>
      <w:r w:rsidRPr="00471F2F">
        <w:br/>
        <w:t xml:space="preserve">2) Sulfonamide hemmen das Enzym </w:t>
      </w:r>
      <w:proofErr w:type="spellStart"/>
      <w:r w:rsidRPr="00471F2F">
        <w:t>Carboanhydrase</w:t>
      </w:r>
      <w:proofErr w:type="spellEnd"/>
      <w:r w:rsidRPr="00471F2F">
        <w:t xml:space="preserve"> und verzögern den Farbumschlag eines Indikators</w:t>
      </w:r>
    </w:p>
    <w:p w14:paraId="4E1CBE8B" w14:textId="77777777" w:rsidR="00471F2F" w:rsidRPr="00471F2F" w:rsidRDefault="00471F2F" w:rsidP="00471F2F">
      <w:pPr>
        <w:pStyle w:val="Aufzhlung"/>
      </w:pPr>
      <w:r w:rsidRPr="00471F2F">
        <w:t>Struktur-Wirkungs-Beziehung: Ein Vergleich der Strukturen verschiedener Sulfonamide zeigt, wie Nebenwirkungen entstehen – aber auch, wie sie verhindert werden können</w:t>
      </w:r>
    </w:p>
    <w:p w14:paraId="3FC6C92A" w14:textId="07170576" w:rsidR="00471F2F" w:rsidRPr="00471F2F" w:rsidRDefault="00471F2F" w:rsidP="00471F2F">
      <w:pPr>
        <w:pStyle w:val="Aufzhlung"/>
      </w:pPr>
      <w:r w:rsidRPr="00471F2F">
        <w:t xml:space="preserve">Schlüssel-Schloss-Prinzip: </w:t>
      </w:r>
      <w:proofErr w:type="spellStart"/>
      <w:r w:rsidRPr="00471F2F">
        <w:t>Molecular</w:t>
      </w:r>
      <w:proofErr w:type="spellEnd"/>
      <w:r w:rsidRPr="00471F2F">
        <w:t xml:space="preserve"> </w:t>
      </w:r>
      <w:proofErr w:type="spellStart"/>
      <w:r w:rsidRPr="00471F2F">
        <w:t>Modelling</w:t>
      </w:r>
      <w:proofErr w:type="spellEnd"/>
      <w:r w:rsidRPr="00471F2F">
        <w:t xml:space="preserve"> </w:t>
      </w:r>
      <w:r w:rsidR="00FA2B86">
        <w:t>erklärt</w:t>
      </w:r>
      <w:r w:rsidRPr="00471F2F">
        <w:t>, wie Wirkstoffe am Computer optimiert werden. Dabei spielen Wasserstoffbrücken, hydrophobe Wechselwirkungen und räumliche Form eine entscheidende Rolle</w:t>
      </w:r>
    </w:p>
    <w:p w14:paraId="482034F6" w14:textId="77777777" w:rsidR="00471F2F" w:rsidRPr="00471F2F" w:rsidRDefault="00471F2F" w:rsidP="00471F2F">
      <w:pPr>
        <w:pStyle w:val="1"/>
        <w:rPr>
          <w:rFonts w:cstheme="majorHAnsi"/>
        </w:rPr>
      </w:pPr>
      <w:r w:rsidRPr="00471F2F">
        <w:rPr>
          <w:rFonts w:cstheme="majorHAnsi"/>
        </w:rPr>
        <w:t xml:space="preserve">Für die Praxis entscheidend ist, dass Sulfonamide sowohl in ganzer Vielfalt wie auch in einzelnen Aspekten unterrichtet werden können. </w:t>
      </w:r>
      <w:r w:rsidRPr="00471F2F">
        <w:rPr>
          <w:rFonts w:cstheme="majorHAnsi"/>
          <w:b/>
          <w:bCs/>
        </w:rPr>
        <w:t>Die vorgeschlagenen Aktivitäten können als Bausteine unabhängig voneinander eingesetzt werden</w:t>
      </w:r>
      <w:r w:rsidRPr="00471F2F">
        <w:rPr>
          <w:rFonts w:cstheme="majorHAnsi"/>
        </w:rPr>
        <w:t xml:space="preserve">. Die Synthese von Sulfonamiden beispielsweise ist auch ohne weitere Ausführungen interessant. Die Hemmung der </w:t>
      </w:r>
      <w:proofErr w:type="spellStart"/>
      <w:r w:rsidRPr="00471F2F">
        <w:rPr>
          <w:rFonts w:cstheme="majorHAnsi"/>
        </w:rPr>
        <w:t>Carboanhydrase</w:t>
      </w:r>
      <w:proofErr w:type="spellEnd"/>
      <w:r w:rsidRPr="00471F2F">
        <w:rPr>
          <w:rFonts w:cstheme="majorHAnsi"/>
        </w:rPr>
        <w:t xml:space="preserve"> kann ohne die anderen Teile untersucht und im Zusammenhang mit Enzymen thematisiert werden. Im </w:t>
      </w:r>
      <w:proofErr w:type="spellStart"/>
      <w:r w:rsidRPr="00471F2F">
        <w:rPr>
          <w:rFonts w:cstheme="majorHAnsi"/>
        </w:rPr>
        <w:t>Molecular</w:t>
      </w:r>
      <w:proofErr w:type="spellEnd"/>
      <w:r w:rsidRPr="00471F2F">
        <w:rPr>
          <w:rFonts w:cstheme="majorHAnsi"/>
        </w:rPr>
        <w:t xml:space="preserve"> </w:t>
      </w:r>
      <w:proofErr w:type="spellStart"/>
      <w:r w:rsidRPr="00471F2F">
        <w:rPr>
          <w:rFonts w:cstheme="majorHAnsi"/>
        </w:rPr>
        <w:t>Modelling</w:t>
      </w:r>
      <w:proofErr w:type="spellEnd"/>
      <w:r w:rsidRPr="00471F2F">
        <w:rPr>
          <w:rFonts w:cstheme="majorHAnsi"/>
        </w:rPr>
        <w:t xml:space="preserve"> erleben die Schüler, wie Biomoleküle am Computer untersucht werden. Diese Aktivität kann im Unterricht über Proteine eingesetzt werden und problemlos ohne die Synthese von Sulfonamiden auskommen.</w:t>
      </w:r>
    </w:p>
    <w:p w14:paraId="169CA001" w14:textId="3CCB098E" w:rsidR="00471F2F" w:rsidRPr="00471F2F" w:rsidRDefault="00471F2F" w:rsidP="00471F2F">
      <w:pPr>
        <w:pStyle w:val="1"/>
        <w:rPr>
          <w:rFonts w:cstheme="majorHAnsi"/>
        </w:rPr>
      </w:pPr>
      <w:r w:rsidRPr="00471F2F">
        <w:rPr>
          <w:rFonts w:cstheme="majorHAnsi"/>
        </w:rPr>
        <w:t>All diese Bausteine können aber auch in synergistischer Art und Weise in einem grossen Themenbereich zusammen unterrichtet werden – falls dies die Unterrichtsbedin</w:t>
      </w:r>
      <w:r>
        <w:rPr>
          <w:rFonts w:cstheme="majorHAnsi"/>
        </w:rPr>
        <w:t>g</w:t>
      </w:r>
      <w:r w:rsidRPr="00471F2F">
        <w:rPr>
          <w:rFonts w:cstheme="majorHAnsi"/>
        </w:rPr>
        <w:t>ungen zulassen.</w:t>
      </w:r>
    </w:p>
    <w:p w14:paraId="11B309A7" w14:textId="77777777" w:rsidR="00471F2F" w:rsidRPr="00471F2F" w:rsidRDefault="00471F2F" w:rsidP="00471F2F">
      <w:pPr>
        <w:pStyle w:val="1"/>
        <w:rPr>
          <w:rFonts w:cstheme="majorHAnsi"/>
        </w:rPr>
      </w:pPr>
      <w:r w:rsidRPr="00471F2F">
        <w:rPr>
          <w:rFonts w:cstheme="majorHAnsi"/>
        </w:rPr>
        <w:t xml:space="preserve">Sulfonamide eignen sich also für verschiedenste Settings am Gymnasium: für den Laborunterricht, für Arbeitswochen, für selbständiges Arbeiten, als Beitrag zur Digitalisierung, in der ganzen Breit für das Schwerpunktfach und nicht zuletzt als Möglichkeit für einen interdisziplinären Kurs von Chemie mit Biologie oder Geschichte. </w:t>
      </w:r>
    </w:p>
    <w:p w14:paraId="4C825C44" w14:textId="77777777" w:rsidR="00471F2F" w:rsidRPr="00471F2F" w:rsidRDefault="00471F2F" w:rsidP="00AF2DA1">
      <w:pPr>
        <w:pStyle w:val="1"/>
        <w:rPr>
          <w:rFonts w:cstheme="majorHAnsi"/>
        </w:rPr>
      </w:pPr>
    </w:p>
    <w:p w14:paraId="6B58B3DC" w14:textId="3AC337EB" w:rsidR="00D21727" w:rsidRPr="00D50C15" w:rsidRDefault="00FA2B86" w:rsidP="00462FDD">
      <w:pPr>
        <w:pStyle w:val="berschrift1"/>
        <w:rPr>
          <w:rFonts w:cstheme="majorHAnsi"/>
        </w:rPr>
      </w:pPr>
      <w:r>
        <w:rPr>
          <w:rFonts w:cstheme="majorHAnsi"/>
        </w:rPr>
        <w:t xml:space="preserve">Minimalversion im </w:t>
      </w:r>
      <w:r w:rsidR="00D21727" w:rsidRPr="00D50C15">
        <w:rPr>
          <w:rFonts w:cstheme="majorHAnsi"/>
        </w:rPr>
        <w:t>Ergänzungsfach</w:t>
      </w:r>
      <w:r>
        <w:rPr>
          <w:rFonts w:cstheme="majorHAnsi"/>
        </w:rPr>
        <w:t xml:space="preserve"> Chemie</w:t>
      </w:r>
    </w:p>
    <w:p w14:paraId="32CAB423" w14:textId="2F08CF11" w:rsidR="00FC2140" w:rsidRPr="00D50C15" w:rsidRDefault="004F280E" w:rsidP="004F280E">
      <w:pPr>
        <w:pStyle w:val="1"/>
        <w:rPr>
          <w:rFonts w:cstheme="majorHAnsi"/>
        </w:rPr>
      </w:pPr>
      <w:r w:rsidRPr="00D50C15">
        <w:rPr>
          <w:rFonts w:cstheme="majorHAnsi"/>
        </w:rPr>
        <w:t>Wenn die Zeit – wie beispielsweise im Erg</w:t>
      </w:r>
      <w:r w:rsidR="00FC2140" w:rsidRPr="00D50C15">
        <w:rPr>
          <w:rFonts w:cstheme="majorHAnsi"/>
        </w:rPr>
        <w:t>ä</w:t>
      </w:r>
      <w:r w:rsidRPr="00D50C15">
        <w:rPr>
          <w:rFonts w:cstheme="majorHAnsi"/>
        </w:rPr>
        <w:t xml:space="preserve">nzungsfach – knapp ist, kann das Thema Medikamente in </w:t>
      </w:r>
      <w:r w:rsidR="00AE766C" w:rsidRPr="00D50C15">
        <w:rPr>
          <w:rFonts w:cstheme="majorHAnsi"/>
        </w:rPr>
        <w:t>8</w:t>
      </w:r>
      <w:r w:rsidRPr="00D50C15">
        <w:rPr>
          <w:rFonts w:cstheme="majorHAnsi"/>
        </w:rPr>
        <w:t xml:space="preserve"> bis 15 Lektionen unterrichtet werden. </w:t>
      </w:r>
      <w:r w:rsidR="00FC2140" w:rsidRPr="00D50C15">
        <w:rPr>
          <w:rFonts w:cstheme="majorHAnsi"/>
        </w:rPr>
        <w:t xml:space="preserve">Anhand passender Beispiele wird mit Hilfe von </w:t>
      </w:r>
      <w:proofErr w:type="spellStart"/>
      <w:r w:rsidR="00FC2140" w:rsidRPr="00D50C15">
        <w:rPr>
          <w:rFonts w:cstheme="majorHAnsi"/>
        </w:rPr>
        <w:t>Lewisformeln</w:t>
      </w:r>
      <w:proofErr w:type="spellEnd"/>
      <w:r w:rsidR="00FC2140" w:rsidRPr="00D50C15">
        <w:rPr>
          <w:rFonts w:cstheme="majorHAnsi"/>
        </w:rPr>
        <w:t xml:space="preserve"> und </w:t>
      </w:r>
      <w:r w:rsidR="003F5383" w:rsidRPr="00D50C15">
        <w:rPr>
          <w:rFonts w:cstheme="majorHAnsi"/>
        </w:rPr>
        <w:t>einfachen Schüler-</w:t>
      </w:r>
      <w:r w:rsidR="00FC2140" w:rsidRPr="00D50C15">
        <w:rPr>
          <w:rFonts w:cstheme="majorHAnsi"/>
        </w:rPr>
        <w:t>Experimenten gezeigt</w:t>
      </w:r>
      <w:r w:rsidR="00E66822" w:rsidRPr="00D50C15">
        <w:rPr>
          <w:rFonts w:cstheme="majorHAnsi"/>
        </w:rPr>
        <w:t>,</w:t>
      </w:r>
      <w:r w:rsidR="00FC2140" w:rsidRPr="00D50C15">
        <w:rPr>
          <w:rFonts w:cstheme="majorHAnsi"/>
        </w:rPr>
        <w:t xml:space="preserve"> wie Medikamente wirken und Nebenwirkungen verhindert werden. </w:t>
      </w:r>
    </w:p>
    <w:p w14:paraId="5E477A90" w14:textId="79E88224" w:rsidR="00D21727" w:rsidRPr="00D50C15" w:rsidRDefault="00451116" w:rsidP="004E3DEF">
      <w:pPr>
        <w:pStyle w:val="1Erluterung"/>
      </w:pPr>
      <w:r w:rsidRPr="00B94647">
        <w:rPr>
          <w:b/>
          <w:bCs/>
        </w:rPr>
        <w:t>These:</w:t>
      </w:r>
      <w:r w:rsidRPr="00D50C15">
        <w:t xml:space="preserve"> Gute </w:t>
      </w:r>
      <w:r w:rsidR="00D21727" w:rsidRPr="00D50C15">
        <w:t>Medikamente nutzen die Selektivität von Enzymen und wirken gezielt gegen die Ursache von Krankheiten</w:t>
      </w:r>
      <w:r w:rsidRPr="00D50C15">
        <w:t>.</w:t>
      </w:r>
    </w:p>
    <w:p w14:paraId="2AE56C49" w14:textId="382F2C03" w:rsidR="00451116" w:rsidRPr="00F74571" w:rsidRDefault="00451116" w:rsidP="004E3DEF">
      <w:pPr>
        <w:pStyle w:val="1Erluterung"/>
      </w:pPr>
      <w:r w:rsidRPr="00D50C15">
        <w:t>1. Beispiel: Allopurinol ist ein gutes Medikament, weil es die Bildung von Harnsäure vermindert, die in den Gelenken auskristallisier</w:t>
      </w:r>
      <w:r w:rsidR="009E48D1" w:rsidRPr="00D50C15">
        <w:t>t</w:t>
      </w:r>
      <w:r w:rsidRPr="00D50C15">
        <w:t xml:space="preserve"> und zu schmerzhaften Entzündungen führt.</w:t>
      </w:r>
      <w:r w:rsidR="004F280E" w:rsidRPr="00D50C15">
        <w:br/>
      </w:r>
      <w:r w:rsidR="004F280E" w:rsidRPr="00F74571">
        <w:t xml:space="preserve">Einführung mit Zeitungsartikel, Experiment und Schema der Wirkung auf </w:t>
      </w:r>
      <w:r w:rsidR="001C77F8" w:rsidRPr="00CE58CF">
        <w:t>http://fdchemie.pbworks.com</w:t>
      </w:r>
      <w:r w:rsidR="00AE766C" w:rsidRPr="00F74571">
        <w:br/>
        <w:t>Auf dieses Beispiel kann bei Zeitknappheit wahrscheinlich verzichtet werden.</w:t>
      </w:r>
    </w:p>
    <w:p w14:paraId="6A4653C8" w14:textId="5BFE2E18" w:rsidR="00451116" w:rsidRPr="00F74571" w:rsidRDefault="00451116" w:rsidP="004E3DEF">
      <w:pPr>
        <w:pStyle w:val="1Erluterung"/>
      </w:pPr>
      <w:r w:rsidRPr="00F74571">
        <w:lastRenderedPageBreak/>
        <w:t>2. Beispiel: Sulfonamide werden gegen bakterielle Infektionen eingesetzt. Sie hemmen ein Enzym, das nur in Bakterien vorkommt und sind deshalb gut verträglich.</w:t>
      </w:r>
      <w:r w:rsidR="004F280E" w:rsidRPr="00F74571">
        <w:br/>
      </w:r>
      <w:r w:rsidR="00B94647" w:rsidRPr="00F74571">
        <w:t>Selbständige Arbeit anhand von Unterlagen mit Lernaufgaben</w:t>
      </w:r>
      <w:r w:rsidR="004F280E" w:rsidRPr="00F74571">
        <w:t xml:space="preserve"> auf swisseduc.ch</w:t>
      </w:r>
    </w:p>
    <w:p w14:paraId="4EA0176C" w14:textId="50170314" w:rsidR="00451116" w:rsidRPr="00F74571" w:rsidRDefault="00451116" w:rsidP="004E3DEF">
      <w:pPr>
        <w:pStyle w:val="1Erluterung"/>
      </w:pPr>
      <w:r w:rsidRPr="00F74571">
        <w:t xml:space="preserve">3. Beispiel: Sulfonamide hemmen die </w:t>
      </w:r>
      <w:proofErr w:type="spellStart"/>
      <w:r w:rsidRPr="00F74571">
        <w:t>Carboanhydrase</w:t>
      </w:r>
      <w:proofErr w:type="spellEnd"/>
      <w:r w:rsidRPr="00F74571">
        <w:t xml:space="preserve">. Mit Nebenwirkungen ist zu rechnen, weil </w:t>
      </w:r>
      <w:proofErr w:type="spellStart"/>
      <w:r w:rsidRPr="00F74571">
        <w:t>Carboanhydrase</w:t>
      </w:r>
      <w:proofErr w:type="spellEnd"/>
      <w:r w:rsidRPr="00F74571">
        <w:t xml:space="preserve"> im Blut, im Magen, in der Niere und im Auge eine Rolle spielt.</w:t>
      </w:r>
      <w:r w:rsidR="00AE766C" w:rsidRPr="00F74571">
        <w:br/>
        <w:t>Einführung, Experiment und Auswertung auf swisseduc.ch</w:t>
      </w:r>
    </w:p>
    <w:p w14:paraId="65DB7E1F" w14:textId="6736AAC4" w:rsidR="00451116" w:rsidRPr="00F74571" w:rsidRDefault="00FC4A88" w:rsidP="004E3DEF">
      <w:pPr>
        <w:pStyle w:val="1Erluterung"/>
      </w:pPr>
      <w:r w:rsidRPr="00F74571">
        <w:t>Wie können Wirkstoffe entwickelt werden, die wenig Nebenwirkungen haben?</w:t>
      </w:r>
      <w:r w:rsidRPr="00F74571">
        <w:br/>
        <w:t xml:space="preserve">Der Vergleich der Strukturen </w:t>
      </w:r>
      <w:r w:rsidR="006307BA" w:rsidRPr="00F74571">
        <w:t xml:space="preserve">zeigt, dass die </w:t>
      </w:r>
      <w:r w:rsidRPr="00F74571">
        <w:t xml:space="preserve">Sulfonamide </w:t>
      </w:r>
      <w:r w:rsidR="006307BA" w:rsidRPr="00F74571">
        <w:t xml:space="preserve">so </w:t>
      </w:r>
      <w:proofErr w:type="spellStart"/>
      <w:r w:rsidR="006307BA" w:rsidRPr="00F74571">
        <w:t>derivatisiert</w:t>
      </w:r>
      <w:proofErr w:type="spellEnd"/>
      <w:r w:rsidR="006307BA" w:rsidRPr="00F74571">
        <w:t xml:space="preserve"> werden, dass sie entweder in </w:t>
      </w:r>
      <w:r w:rsidR="009E48D1" w:rsidRPr="00F74571">
        <w:t>die aktive Stelle des</w:t>
      </w:r>
      <w:r w:rsidR="006307BA" w:rsidRPr="00F74571">
        <w:t xml:space="preserve"> bakterielle</w:t>
      </w:r>
      <w:r w:rsidR="009E48D1" w:rsidRPr="00F74571">
        <w:t>n</w:t>
      </w:r>
      <w:r w:rsidR="006307BA" w:rsidRPr="00F74571">
        <w:t xml:space="preserve"> oder menschliche</w:t>
      </w:r>
      <w:r w:rsidR="009E48D1" w:rsidRPr="00F74571">
        <w:t>n</w:t>
      </w:r>
      <w:r w:rsidR="006307BA" w:rsidRPr="00F74571">
        <w:t xml:space="preserve"> Enzym</w:t>
      </w:r>
      <w:r w:rsidR="009E48D1" w:rsidRPr="00F74571">
        <w:t>s</w:t>
      </w:r>
      <w:r w:rsidR="006307BA" w:rsidRPr="00F74571">
        <w:t xml:space="preserve"> passen.</w:t>
      </w:r>
      <w:r w:rsidR="009A2DA1" w:rsidRPr="00F74571">
        <w:t xml:space="preserve"> Lernaufgabe.</w:t>
      </w:r>
    </w:p>
    <w:p w14:paraId="62624205" w14:textId="44E1F9DF" w:rsidR="009E48D1" w:rsidRPr="00F74571" w:rsidRDefault="009E48D1" w:rsidP="004E3DEF">
      <w:pPr>
        <w:pStyle w:val="1Erluterung"/>
      </w:pPr>
      <w:r w:rsidRPr="00F74571">
        <w:t>Homöopathie ist Symptombekämpfung: Die Mittel werden aufgrund ähnlicher Symptome gewählt und basieren nicht auf den Vorgängen, die diese Wirkung hervorrufen. Zudem werden sie derart stark verdünnt, dass eine biochemische Wirkung ausgeschlossen ist.</w:t>
      </w:r>
      <w:r w:rsidR="00AE766C" w:rsidRPr="00F74571">
        <w:t xml:space="preserve"> </w:t>
      </w:r>
      <w:r w:rsidR="00AE766C" w:rsidRPr="00F74571">
        <w:br/>
        <w:t>Dieser Abschnitt rundet den Unterricht ab und ist keineswegs nötig.</w:t>
      </w:r>
    </w:p>
    <w:p w14:paraId="1E18F89F" w14:textId="304DFE00" w:rsidR="00E66822" w:rsidRPr="00F74571" w:rsidRDefault="00AE766C" w:rsidP="00755626">
      <w:pPr>
        <w:pStyle w:val="1"/>
        <w:rPr>
          <w:rFonts w:cstheme="majorHAnsi"/>
        </w:rPr>
      </w:pPr>
      <w:r w:rsidRPr="00F74571">
        <w:rPr>
          <w:rFonts w:cstheme="majorHAnsi"/>
        </w:rPr>
        <w:t xml:space="preserve">Auf das </w:t>
      </w:r>
      <w:proofErr w:type="spellStart"/>
      <w:r w:rsidRPr="00F74571">
        <w:rPr>
          <w:rFonts w:cstheme="majorHAnsi"/>
        </w:rPr>
        <w:t>Molecular</w:t>
      </w:r>
      <w:proofErr w:type="spellEnd"/>
      <w:r w:rsidRPr="00F74571">
        <w:rPr>
          <w:rFonts w:cstheme="majorHAnsi"/>
        </w:rPr>
        <w:t xml:space="preserve"> </w:t>
      </w:r>
      <w:proofErr w:type="spellStart"/>
      <w:r w:rsidRPr="00F74571">
        <w:rPr>
          <w:rFonts w:cstheme="majorHAnsi"/>
        </w:rPr>
        <w:t>Modelling</w:t>
      </w:r>
      <w:proofErr w:type="spellEnd"/>
      <w:r w:rsidR="00AE23D6">
        <w:rPr>
          <w:rFonts w:cstheme="majorHAnsi"/>
        </w:rPr>
        <w:t xml:space="preserve"> und die Synthese im Praktikum</w:t>
      </w:r>
      <w:r w:rsidR="00BF2252">
        <w:rPr>
          <w:rFonts w:cstheme="majorHAnsi"/>
        </w:rPr>
        <w:t xml:space="preserve">, </w:t>
      </w:r>
      <w:r w:rsidRPr="00F74571">
        <w:rPr>
          <w:rFonts w:cstheme="majorHAnsi"/>
        </w:rPr>
        <w:t>wurde in dieser Mini</w:t>
      </w:r>
      <w:r w:rsidR="00AE23D6">
        <w:rPr>
          <w:rFonts w:cstheme="majorHAnsi"/>
        </w:rPr>
        <w:t>m</w:t>
      </w:r>
      <w:r w:rsidRPr="00F74571">
        <w:rPr>
          <w:rFonts w:cstheme="majorHAnsi"/>
        </w:rPr>
        <w:t xml:space="preserve">umversion verzichtet. Das ist schade, weil der Nachweis für die Wirkung </w:t>
      </w:r>
      <w:r w:rsidR="00E66822" w:rsidRPr="00F74571">
        <w:rPr>
          <w:rFonts w:cstheme="majorHAnsi"/>
        </w:rPr>
        <w:t>auf molekularer Ebene</w:t>
      </w:r>
      <w:r w:rsidRPr="00F74571">
        <w:rPr>
          <w:rFonts w:cstheme="majorHAnsi"/>
        </w:rPr>
        <w:t xml:space="preserve"> fehlt und die Schülerinnen und Schüler </w:t>
      </w:r>
      <w:r w:rsidR="00E66822" w:rsidRPr="00F74571">
        <w:rPr>
          <w:rFonts w:cstheme="majorHAnsi"/>
        </w:rPr>
        <w:t>keinen Eindruck von der Entwicklung der Medikamente am Computer erhalten</w:t>
      </w:r>
    </w:p>
    <w:p w14:paraId="37AA2940" w14:textId="1D23399B" w:rsidR="00C27E31" w:rsidRDefault="001C77F8" w:rsidP="00755626">
      <w:pPr>
        <w:pStyle w:val="1"/>
      </w:pPr>
      <w:r w:rsidRPr="00F74571">
        <w:rPr>
          <w:rFonts w:cstheme="majorHAnsi"/>
        </w:rPr>
        <w:t xml:space="preserve">Alle Unterrichtsmaterialien sind auf </w:t>
      </w:r>
      <w:hyperlink r:id="rId7" w:history="1">
        <w:r w:rsidR="00F74571" w:rsidRPr="008763F1">
          <w:rPr>
            <w:rStyle w:val="Hyperlink"/>
            <w:rFonts w:cstheme="majorHAnsi"/>
          </w:rPr>
          <w:t>www.swisseduc.ch/chemie/sulfonamide</w:t>
        </w:r>
      </w:hyperlink>
      <w:r w:rsidR="00F74571">
        <w:rPr>
          <w:rFonts w:cstheme="majorHAnsi"/>
        </w:rPr>
        <w:t xml:space="preserve"> </w:t>
      </w:r>
      <w:r w:rsidRPr="00F74571">
        <w:rPr>
          <w:rFonts w:cstheme="majorHAnsi"/>
        </w:rPr>
        <w:t xml:space="preserve">oder </w:t>
      </w:r>
      <w:hyperlink r:id="rId8" w:history="1">
        <w:r w:rsidR="00122FFD" w:rsidRPr="004D229C">
          <w:rPr>
            <w:rStyle w:val="Hyperlink"/>
          </w:rPr>
          <w:t>http://fdchemie.pbworks.com</w:t>
        </w:r>
      </w:hyperlink>
      <w:r w:rsidR="00122FFD">
        <w:t xml:space="preserve"> </w:t>
      </w:r>
      <w:r w:rsidRPr="00F74571">
        <w:t xml:space="preserve"> im Kapitel «Proteine und Medikamente» (direkter Link </w:t>
      </w:r>
      <w:hyperlink r:id="rId9" w:history="1">
        <w:r w:rsidRPr="00F74571">
          <w:rPr>
            <w:rStyle w:val="Hyperlink"/>
          </w:rPr>
          <w:t>https://bit.ly/3pIvNVZ</w:t>
        </w:r>
      </w:hyperlink>
      <w:r w:rsidRPr="00F74571">
        <w:t>)</w:t>
      </w:r>
      <w:r w:rsidRPr="00F74571">
        <w:rPr>
          <w:rFonts w:cstheme="majorHAnsi"/>
        </w:rPr>
        <w:t xml:space="preserve"> </w:t>
      </w:r>
      <w:r w:rsidRPr="00F74571">
        <w:t xml:space="preserve">als Word- und </w:t>
      </w:r>
      <w:proofErr w:type="spellStart"/>
      <w:r w:rsidRPr="00F74571">
        <w:t>pdf</w:t>
      </w:r>
      <w:proofErr w:type="spellEnd"/>
      <w:r w:rsidRPr="00F74571">
        <w:t>-Dokument zugänglich</w:t>
      </w:r>
      <w:r w:rsidR="00F74571" w:rsidRPr="00F74571">
        <w:t>.</w:t>
      </w:r>
    </w:p>
    <w:p w14:paraId="6335B94A" w14:textId="2E4FDFEE" w:rsidR="00F968F2" w:rsidRDefault="00F968F2" w:rsidP="00755626">
      <w:pPr>
        <w:pStyle w:val="1"/>
      </w:pPr>
    </w:p>
    <w:p w14:paraId="494E7BFC" w14:textId="77777777" w:rsidR="00C1277E" w:rsidRDefault="00C1277E" w:rsidP="00755626">
      <w:pPr>
        <w:pStyle w:val="1"/>
      </w:pPr>
    </w:p>
    <w:p w14:paraId="3CB52723" w14:textId="77777777" w:rsidR="00F968F2" w:rsidRPr="00D50C15" w:rsidRDefault="00F968F2" w:rsidP="00755626">
      <w:pPr>
        <w:pStyle w:val="1"/>
        <w:rPr>
          <w:rFonts w:cstheme="majorHAnsi"/>
        </w:rPr>
      </w:pPr>
    </w:p>
    <w:p w14:paraId="17E93D46" w14:textId="77777777" w:rsidR="00F968F2" w:rsidRDefault="00F968F2">
      <w:pPr>
        <w:rPr>
          <w:rFonts w:cstheme="majorHAnsi"/>
        </w:rPr>
        <w:sectPr w:rsidR="00F968F2" w:rsidSect="00251E49">
          <w:headerReference w:type="even" r:id="rId10"/>
          <w:headerReference w:type="default" r:id="rId11"/>
          <w:footerReference w:type="even" r:id="rId12"/>
          <w:footerReference w:type="default" r:id="rId13"/>
          <w:headerReference w:type="first" r:id="rId14"/>
          <w:footerReference w:type="first" r:id="rId15"/>
          <w:pgSz w:w="11906" w:h="16838"/>
          <w:pgMar w:top="1840" w:right="1274" w:bottom="851" w:left="1701" w:header="720" w:footer="720" w:gutter="0"/>
          <w:cols w:space="720"/>
        </w:sectPr>
      </w:pPr>
    </w:p>
    <w:p w14:paraId="5B5F251A" w14:textId="0A540BAE" w:rsidR="00E80C2F" w:rsidRPr="00D50C15" w:rsidRDefault="00F968F2" w:rsidP="00E80C2F">
      <w:pPr>
        <w:pStyle w:val="berschrift1"/>
        <w:rPr>
          <w:rFonts w:cstheme="majorHAnsi"/>
        </w:rPr>
      </w:pPr>
      <w:r>
        <w:rPr>
          <w:rFonts w:cstheme="majorHAnsi"/>
        </w:rPr>
        <w:lastRenderedPageBreak/>
        <w:t>Details</w:t>
      </w:r>
      <w:r w:rsidR="000F6CA2">
        <w:rPr>
          <w:rFonts w:cstheme="majorHAnsi"/>
        </w:rPr>
        <w:t xml:space="preserve"> für den </w:t>
      </w:r>
      <w:r w:rsidR="00E44D31" w:rsidRPr="00D50C15">
        <w:rPr>
          <w:rFonts w:cstheme="majorHAnsi"/>
        </w:rPr>
        <w:t>Unterrich</w:t>
      </w:r>
      <w:r w:rsidR="00E80C2F" w:rsidRPr="00D50C15">
        <w:rPr>
          <w:rFonts w:cstheme="majorHAnsi"/>
        </w:rPr>
        <w:t>t</w:t>
      </w:r>
      <w:r>
        <w:rPr>
          <w:rFonts w:cstheme="majorHAnsi"/>
        </w:rPr>
        <w:t xml:space="preserve"> in einer Minimalversion</w:t>
      </w:r>
    </w:p>
    <w:p w14:paraId="4E36BDC7" w14:textId="6BB38F41" w:rsidR="00CF27B0" w:rsidRPr="00D50C15" w:rsidRDefault="00396B0B" w:rsidP="00396B0B">
      <w:pPr>
        <w:pStyle w:val="berschrift1"/>
      </w:pPr>
      <w:r>
        <w:t xml:space="preserve">1. </w:t>
      </w:r>
      <w:r w:rsidR="00CF27B0">
        <w:t>Allopurinol</w:t>
      </w:r>
      <w:r w:rsidR="00CF27B0" w:rsidRPr="00D50C15">
        <w:t xml:space="preserve"> gegen </w:t>
      </w:r>
      <w:r w:rsidR="00CF27B0">
        <w:t>Gicht</w:t>
      </w:r>
    </w:p>
    <w:p w14:paraId="1ADDB2D6" w14:textId="38F3614A" w:rsidR="00CF27B0" w:rsidRPr="00CF27B0" w:rsidRDefault="00CF27B0" w:rsidP="00396B0B">
      <w:pPr>
        <w:pStyle w:val="Ti4nach0"/>
      </w:pPr>
      <w:r w:rsidRPr="00CF27B0">
        <w:t>NZZ: Gicht - eine alte Wohlstandskrankheit</w:t>
      </w:r>
    </w:p>
    <w:p w14:paraId="462289E4" w14:textId="6BE826D3" w:rsidR="00CF27B0" w:rsidRPr="00CF27B0" w:rsidRDefault="00094584" w:rsidP="00CF27B0">
      <w:pPr>
        <w:pStyle w:val="1"/>
      </w:pPr>
      <w:r>
        <w:rPr>
          <w:noProof/>
        </w:rPr>
        <w:drawing>
          <wp:anchor distT="0" distB="0" distL="114300" distR="114300" simplePos="0" relativeHeight="251660288" behindDoc="0" locked="0" layoutInCell="1" allowOverlap="1" wp14:anchorId="42777479" wp14:editId="69B097B7">
            <wp:simplePos x="0" y="0"/>
            <wp:positionH relativeFrom="column">
              <wp:posOffset>3662171</wp:posOffset>
            </wp:positionH>
            <wp:positionV relativeFrom="paragraph">
              <wp:posOffset>518558</wp:posOffset>
            </wp:positionV>
            <wp:extent cx="1913890" cy="1265555"/>
            <wp:effectExtent l="0" t="0" r="3810" b="4445"/>
            <wp:wrapSquare wrapText="bothSides"/>
            <wp:docPr id="2" name="Grafik 2"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3890" cy="1265555"/>
                    </a:xfrm>
                    <a:prstGeom prst="rect">
                      <a:avLst/>
                    </a:prstGeom>
                  </pic:spPr>
                </pic:pic>
              </a:graphicData>
            </a:graphic>
            <wp14:sizeRelH relativeFrom="page">
              <wp14:pctWidth>0</wp14:pctWidth>
            </wp14:sizeRelH>
            <wp14:sizeRelV relativeFrom="page">
              <wp14:pctHeight>0</wp14:pctHeight>
            </wp14:sizeRelV>
          </wp:anchor>
        </w:drawing>
      </w:r>
      <w:r w:rsidR="00CF27B0" w:rsidRPr="00CF27B0">
        <w:t xml:space="preserve">Ein ausgezeichneter Zeitungsartikel zu üppigem Essen, Harnsäure und plötzlichen Gelenkschmerzen. Früher ein Leiden der Oberschicht, ist die Gicht längst zur Volkskrankheit geworden, bei deren Entstehung die Ernährung eine wesentliche Rolle spielt. Moderne Medikamente haben die oft zu Verkrüppelungen führenden Spätfolgen inzwischen selten gemacht. (Neue Zürcher Zeitung; 03.05.2006; Seite 65 zu finden auf </w:t>
      </w:r>
      <w:r w:rsidR="004E3DEF" w:rsidRPr="004E3DEF">
        <w:t>https://bit.ly/3pIvNVZ</w:t>
      </w:r>
      <w:r w:rsidR="00CF27B0" w:rsidRPr="00CF27B0">
        <w:t>)</w:t>
      </w:r>
    </w:p>
    <w:p w14:paraId="3610DAFA" w14:textId="3CA6BA77" w:rsidR="00CF27B0" w:rsidRDefault="00CF27B0" w:rsidP="00CF27B0">
      <w:pPr>
        <w:pStyle w:val="1"/>
      </w:pPr>
      <w:r w:rsidRPr="00CF27B0">
        <w:t xml:space="preserve">Ursache für die Erkrankung sind Harnsäurekristalle in den Gelenken, die die Reibung drastisch erhöhen und Entzündungen </w:t>
      </w:r>
      <w:r w:rsidR="005E1140">
        <w:t>erzeugen</w:t>
      </w:r>
      <w:r w:rsidRPr="00CF27B0">
        <w:t>.</w:t>
      </w:r>
    </w:p>
    <w:p w14:paraId="119AFA57" w14:textId="77777777" w:rsidR="00094584" w:rsidRPr="00CF27B0" w:rsidRDefault="00094584" w:rsidP="00CF27B0">
      <w:pPr>
        <w:pStyle w:val="1"/>
      </w:pPr>
    </w:p>
    <w:p w14:paraId="5C7FF77B" w14:textId="77777777" w:rsidR="00CE58CF" w:rsidRPr="00CE58CF" w:rsidRDefault="00CE58CF" w:rsidP="00CE58CF">
      <w:pPr>
        <w:pStyle w:val="1"/>
        <w:rPr>
          <w:b/>
          <w:lang w:val="de-DE"/>
        </w:rPr>
      </w:pPr>
      <w:r w:rsidRPr="00CE58CF">
        <w:rPr>
          <w:b/>
          <w:lang w:val="de-DE"/>
        </w:rPr>
        <w:t xml:space="preserve">Labor: </w:t>
      </w:r>
      <w:proofErr w:type="spellStart"/>
      <w:r w:rsidRPr="00CE58CF">
        <w:rPr>
          <w:b/>
          <w:lang w:val="de-DE"/>
        </w:rPr>
        <w:t>Xanthinoxidase</w:t>
      </w:r>
      <w:proofErr w:type="spellEnd"/>
      <w:r w:rsidRPr="00CE58CF">
        <w:rPr>
          <w:b/>
          <w:lang w:val="de-DE"/>
        </w:rPr>
        <w:t xml:space="preserve"> hemmen</w:t>
      </w:r>
    </w:p>
    <w:p w14:paraId="344620AC" w14:textId="77777777" w:rsidR="00CE58CF" w:rsidRPr="00CE58CF" w:rsidRDefault="00CE58CF" w:rsidP="00CE58CF">
      <w:pPr>
        <w:pStyle w:val="1"/>
      </w:pPr>
      <w:r w:rsidRPr="00CE58CF">
        <w:t>Der Abbau von DNA führt über Hypoxanthin zu Harnsäure, die sich schlecht in Wasser löst. Wenn die Konzentration zu gross ist, kann Harnsäure in den Gelenken auskristallisieren und Gicht hervorrufen.</w:t>
      </w:r>
    </w:p>
    <w:p w14:paraId="01602B0C" w14:textId="77777777" w:rsidR="00CE58CF" w:rsidRPr="00CE58CF" w:rsidRDefault="00CE58CF" w:rsidP="000F6CA2">
      <w:pPr>
        <w:pStyle w:val="1Bild"/>
        <w:spacing w:before="240" w:after="240"/>
      </w:pPr>
      <w:r w:rsidRPr="00CE58CF">
        <w:tab/>
      </w:r>
      <w:r w:rsidRPr="00CE58CF">
        <w:rPr>
          <w:noProof/>
          <w:lang w:val="de-DE"/>
        </w:rPr>
        <w:drawing>
          <wp:inline distT="0" distB="0" distL="0" distR="0" wp14:anchorId="1E227B43" wp14:editId="2BDF8984">
            <wp:extent cx="4009390" cy="2736215"/>
            <wp:effectExtent l="25400" t="0" r="3810" b="0"/>
            <wp:docPr id="21" name="Bild 21" descr="Skizze_G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izze_Gicht"/>
                    <pic:cNvPicPr>
                      <a:picLocks noChangeAspect="1" noChangeArrowheads="1"/>
                    </pic:cNvPicPr>
                  </pic:nvPicPr>
                  <pic:blipFill>
                    <a:blip r:embed="rId17"/>
                    <a:srcRect/>
                    <a:stretch>
                      <a:fillRect/>
                    </a:stretch>
                  </pic:blipFill>
                  <pic:spPr bwMode="auto">
                    <a:xfrm>
                      <a:off x="0" y="0"/>
                      <a:ext cx="4009390" cy="2736215"/>
                    </a:xfrm>
                    <a:prstGeom prst="rect">
                      <a:avLst/>
                    </a:prstGeom>
                    <a:noFill/>
                    <a:ln w="9525">
                      <a:noFill/>
                      <a:miter lim="800000"/>
                      <a:headEnd/>
                      <a:tailEnd/>
                    </a:ln>
                  </pic:spPr>
                </pic:pic>
              </a:graphicData>
            </a:graphic>
          </wp:inline>
        </w:drawing>
      </w:r>
    </w:p>
    <w:p w14:paraId="6160268D" w14:textId="77777777" w:rsidR="00CE58CF" w:rsidRPr="00CE58CF" w:rsidRDefault="00CE58CF" w:rsidP="00CE58CF">
      <w:pPr>
        <w:pStyle w:val="1"/>
      </w:pPr>
      <w:r w:rsidRPr="00CE58CF">
        <w:t xml:space="preserve">Weil Allopurinol dem Hypoxanthin gleicht, passt es auf das aktive Zentrum von </w:t>
      </w:r>
      <w:proofErr w:type="spellStart"/>
      <w:r w:rsidRPr="00CE58CF">
        <w:t>Xanthinoxidase</w:t>
      </w:r>
      <w:proofErr w:type="spellEnd"/>
      <w:r w:rsidRPr="00CE58CF">
        <w:t>. Eine kompetitive Hemmung vermindert die Harnsäurebildung.</w:t>
      </w:r>
    </w:p>
    <w:p w14:paraId="40B3DC18" w14:textId="77777777" w:rsidR="00CE58CF" w:rsidRPr="00CE58CF" w:rsidRDefault="00CE58CF" w:rsidP="00CE58CF">
      <w:pPr>
        <w:pStyle w:val="1"/>
      </w:pPr>
      <w:r w:rsidRPr="00CE58CF">
        <w:t xml:space="preserve">Andere Enzyme sind nicht betroffen, weil Enzyme spezifisch sind und Allopurinol nur auf </w:t>
      </w:r>
      <w:proofErr w:type="spellStart"/>
      <w:r w:rsidRPr="00CE58CF">
        <w:t>Xanthinoxidase</w:t>
      </w:r>
      <w:proofErr w:type="spellEnd"/>
      <w:r w:rsidRPr="00CE58CF">
        <w:t xml:space="preserve"> passt. Deshalb wird das Medikament gut vertragen. </w:t>
      </w:r>
    </w:p>
    <w:p w14:paraId="4F0F6719" w14:textId="40AF1939" w:rsidR="00CE58CF" w:rsidRPr="00CE58CF" w:rsidRDefault="00CE58CF" w:rsidP="00CE58CF">
      <w:pPr>
        <w:pStyle w:val="1"/>
        <w:rPr>
          <w:rFonts w:cstheme="majorHAnsi"/>
        </w:rPr>
      </w:pPr>
      <w:r w:rsidRPr="00CE58CF">
        <w:t xml:space="preserve">Details und </w:t>
      </w:r>
      <w:r w:rsidR="00596679" w:rsidRPr="00F74571">
        <w:t xml:space="preserve">die </w:t>
      </w:r>
      <w:r w:rsidRPr="00CE58CF">
        <w:t xml:space="preserve">Versuchsanleitung </w:t>
      </w:r>
      <w:r w:rsidR="00596679" w:rsidRPr="00F74571">
        <w:t>“</w:t>
      </w:r>
      <w:proofErr w:type="spellStart"/>
      <w:r w:rsidR="00596679" w:rsidRPr="00F74571">
        <w:t>Xanthinoxidase</w:t>
      </w:r>
      <w:proofErr w:type="spellEnd"/>
      <w:r w:rsidR="00596679" w:rsidRPr="00F74571">
        <w:t xml:space="preserve">“ </w:t>
      </w:r>
      <w:r w:rsidRPr="00CE58CF">
        <w:t xml:space="preserve">sind auf </w:t>
      </w:r>
      <w:r w:rsidR="00F74571" w:rsidRPr="00F74571">
        <w:t xml:space="preserve">http://fdchemie.pbworks.com im Kapitel </w:t>
      </w:r>
      <w:r w:rsidR="005E1140">
        <w:t>”</w:t>
      </w:r>
      <w:r w:rsidR="00F74571" w:rsidRPr="00F74571">
        <w:t>Proteine und Medikamente</w:t>
      </w:r>
      <w:r w:rsidR="005E1140">
        <w:t>”</w:t>
      </w:r>
      <w:r w:rsidR="00F74571" w:rsidRPr="00F74571">
        <w:t xml:space="preserve"> (direkter Link </w:t>
      </w:r>
      <w:hyperlink r:id="rId18" w:history="1">
        <w:r w:rsidR="00F74571" w:rsidRPr="00F74571">
          <w:rPr>
            <w:rStyle w:val="Hyperlink"/>
          </w:rPr>
          <w:t>https://bit.ly/3pIvNVZ</w:t>
        </w:r>
      </w:hyperlink>
      <w:r w:rsidR="00F74571" w:rsidRPr="00F74571">
        <w:t>)</w:t>
      </w:r>
      <w:r w:rsidR="00F74571" w:rsidRPr="00F74571">
        <w:rPr>
          <w:rFonts w:cstheme="majorHAnsi"/>
        </w:rPr>
        <w:t xml:space="preserve"> </w:t>
      </w:r>
      <w:r w:rsidR="00406EC6" w:rsidRPr="00F74571">
        <w:t>verfügbar</w:t>
      </w:r>
      <w:r w:rsidRPr="00CE58CF">
        <w:t>.</w:t>
      </w:r>
    </w:p>
    <w:p w14:paraId="1CF316E1" w14:textId="77777777" w:rsidR="00CE58CF" w:rsidRPr="00CE58CF" w:rsidRDefault="00CE58CF" w:rsidP="00CE58CF">
      <w:pPr>
        <w:pStyle w:val="1"/>
      </w:pPr>
    </w:p>
    <w:p w14:paraId="34C185B0" w14:textId="242D29A0" w:rsidR="00CE58CF" w:rsidRPr="00CE58CF" w:rsidRDefault="00CE58CF" w:rsidP="00CE58CF">
      <w:pPr>
        <w:pStyle w:val="1"/>
        <w:rPr>
          <w:b/>
          <w:lang w:val="de-DE"/>
        </w:rPr>
      </w:pPr>
      <w:r w:rsidRPr="00CE58CF">
        <w:rPr>
          <w:b/>
          <w:lang w:val="de-DE"/>
        </w:rPr>
        <w:t>Vorschlag für das Vorgehen</w:t>
      </w:r>
    </w:p>
    <w:p w14:paraId="7F328381" w14:textId="54D37517" w:rsidR="00CE58CF" w:rsidRPr="004E3DEF" w:rsidRDefault="00CE58CF" w:rsidP="004E3DEF">
      <w:pPr>
        <w:pStyle w:val="1Erluterung"/>
      </w:pPr>
      <w:r w:rsidRPr="004E3DEF">
        <w:t>1.</w:t>
      </w:r>
      <w:r w:rsidRPr="004E3DEF">
        <w:tab/>
        <w:t xml:space="preserve">Zeitungsartikel lesen und Fragen beantworten. Die </w:t>
      </w:r>
      <w:proofErr w:type="spellStart"/>
      <w:r w:rsidRPr="004E3DEF">
        <w:t>SuS</w:t>
      </w:r>
      <w:proofErr w:type="spellEnd"/>
      <w:r w:rsidRPr="004E3DEF">
        <w:t xml:space="preserve"> erkennen die Bedeutung der Gicht.</w:t>
      </w:r>
    </w:p>
    <w:p w14:paraId="4FEBF282" w14:textId="77777777" w:rsidR="00CE58CF" w:rsidRPr="004E3DEF" w:rsidRDefault="00CE58CF" w:rsidP="004E3DEF">
      <w:pPr>
        <w:pStyle w:val="1Erluterung"/>
      </w:pPr>
      <w:r w:rsidRPr="004E3DEF">
        <w:t>2.</w:t>
      </w:r>
      <w:r w:rsidRPr="004E3DEF">
        <w:tab/>
        <w:t>Einige Bilder von Gicht zeigen</w:t>
      </w:r>
    </w:p>
    <w:p w14:paraId="29C34ECD" w14:textId="50087B6E" w:rsidR="00CE58CF" w:rsidRPr="004E3DEF" w:rsidRDefault="00CE58CF" w:rsidP="004E3DEF">
      <w:pPr>
        <w:pStyle w:val="1Erluterung"/>
      </w:pPr>
      <w:r w:rsidRPr="004E3DEF">
        <w:lastRenderedPageBreak/>
        <w:t>3.</w:t>
      </w:r>
      <w:r w:rsidRPr="004E3DEF">
        <w:tab/>
        <w:t>Labor gemäss Anleitung. 2 Lektionen selbständige Arbeit. Der Farbumschlag ist nur dann spannend, wenn man die Hemmung versteht.</w:t>
      </w:r>
    </w:p>
    <w:p w14:paraId="44B2E5B0" w14:textId="2DD62CC0" w:rsidR="00CE58CF" w:rsidRPr="004E3DEF" w:rsidRDefault="00CE58CF" w:rsidP="004E3DEF">
      <w:pPr>
        <w:pStyle w:val="1Erluterung"/>
      </w:pPr>
      <w:r w:rsidRPr="004E3DEF">
        <w:t>4.</w:t>
      </w:r>
      <w:r w:rsidRPr="004E3DEF">
        <w:tab/>
        <w:t>Zusammenfassung der Laborarbeit mit obenstehender Skizze: Graue Teile auf einem Blatt a</w:t>
      </w:r>
      <w:r w:rsidR="005E1140">
        <w:t>b</w:t>
      </w:r>
      <w:r w:rsidRPr="004E3DEF">
        <w:t>geben und farbige Teile im Lehrervortrag ergänzen. Die Schülerinnen formulieren die Erkenntnisse selber</w:t>
      </w:r>
      <w:r w:rsidR="005E1140">
        <w:t>.</w:t>
      </w:r>
    </w:p>
    <w:p w14:paraId="13690595" w14:textId="77777777" w:rsidR="004E3DEF" w:rsidRDefault="004E3DEF" w:rsidP="00CF27B0">
      <w:pPr>
        <w:pStyle w:val="1"/>
      </w:pPr>
    </w:p>
    <w:p w14:paraId="57525BCD" w14:textId="59BBEFED" w:rsidR="00CF27B0" w:rsidRDefault="00CF27B0" w:rsidP="00CF27B0">
      <w:pPr>
        <w:pStyle w:val="1"/>
      </w:pPr>
    </w:p>
    <w:p w14:paraId="19F030CA" w14:textId="2E8C791F" w:rsidR="0047724E" w:rsidRDefault="0047724E" w:rsidP="00CF27B0">
      <w:pPr>
        <w:pStyle w:val="1"/>
      </w:pPr>
    </w:p>
    <w:p w14:paraId="5E0F5587" w14:textId="77777777" w:rsidR="0047724E" w:rsidRDefault="0047724E" w:rsidP="00CF27B0">
      <w:pPr>
        <w:pStyle w:val="1"/>
      </w:pPr>
    </w:p>
    <w:p w14:paraId="47924C70" w14:textId="77777777" w:rsidR="0047724E" w:rsidRPr="00D50C15" w:rsidRDefault="0047724E" w:rsidP="0047724E">
      <w:pPr>
        <w:pStyle w:val="berschrift1"/>
      </w:pPr>
      <w:r>
        <w:t xml:space="preserve">2. </w:t>
      </w:r>
      <w:r w:rsidRPr="00D50C15">
        <w:t>Sulfonamide gegen bakterielle Infektionen</w:t>
      </w:r>
    </w:p>
    <w:p w14:paraId="528B432C" w14:textId="29F549B1" w:rsidR="0047724E" w:rsidRPr="00D50C15" w:rsidRDefault="0047724E" w:rsidP="0047724E">
      <w:pPr>
        <w:pStyle w:val="1vor9"/>
      </w:pPr>
      <w:r>
        <w:t xml:space="preserve">Die Schülerinnen arbeiten selbständig mit den Unterlagen von Roger Deuber </w:t>
      </w:r>
      <w:hyperlink r:id="rId19" w:history="1">
        <w:r w:rsidR="00AE23D6" w:rsidRPr="004D229C">
          <w:rPr>
            <w:rStyle w:val="Hyperlink"/>
            <w:sz w:val="16"/>
            <w:szCs w:val="16"/>
          </w:rPr>
          <w:t>https://www.swisseduc.ch/chemie/sulfonamide/folsaeure/</w:t>
        </w:r>
      </w:hyperlink>
      <w:r w:rsidR="00AE23D6">
        <w:rPr>
          <w:sz w:val="16"/>
          <w:szCs w:val="16"/>
        </w:rPr>
        <w:t xml:space="preserve"> </w:t>
      </w:r>
      <w:r>
        <w:t xml:space="preserve"> </w:t>
      </w:r>
      <w:r w:rsidR="005E1140">
        <w:t xml:space="preserve"> </w:t>
      </w:r>
      <w:r>
        <w:t>und erfahren</w:t>
      </w:r>
      <w:r w:rsidRPr="00D50C15">
        <w:t xml:space="preserve">, dass Folsäure lebenswichtig ist und bei Menschen mit der Nahrung aufgenommen wird. Bakterien dagegen produzieren Folsäure selber. Dieser Unterschied kann medizinisch ausgenützt werden. Sulfonamide hemmen das Enzym </w:t>
      </w:r>
      <w:proofErr w:type="spellStart"/>
      <w:r w:rsidRPr="00D50C15">
        <w:t>Dihydropteroinsäure-Synthase</w:t>
      </w:r>
      <w:proofErr w:type="spellEnd"/>
      <w:r w:rsidRPr="00D50C15">
        <w:t xml:space="preserve">, </w:t>
      </w:r>
      <w:proofErr w:type="gramStart"/>
      <w:r w:rsidRPr="00D50C15">
        <w:t>das</w:t>
      </w:r>
      <w:proofErr w:type="gramEnd"/>
      <w:r w:rsidRPr="00D50C15">
        <w:t xml:space="preserve"> nur in Bakterien vorkommt und der Synthese von Folsäure dient. Sie wirken also gegen die Ursache einer Infektion, gegen die Vermehrung pathogener Bakterien. Die Nebenwirkungen sind minimal, weil Menschen dieses Enzym nicht besitzen. Sehr schön ist, dass die Sulfonamide, insbesondere das </w:t>
      </w:r>
      <w:proofErr w:type="spellStart"/>
      <w:r w:rsidRPr="00D50C15">
        <w:t>Sulfanilamid</w:t>
      </w:r>
      <w:proofErr w:type="spellEnd"/>
      <w:r w:rsidRPr="00D50C15">
        <w:t xml:space="preserve"> dem Substrat gleicht. Es ist also leicht zu verstehen, dass das Medikament auf die aktive Stelle passt und das Enzym kompetitiv hemmt.</w:t>
      </w:r>
    </w:p>
    <w:p w14:paraId="439CCAB2" w14:textId="77777777" w:rsidR="0047724E" w:rsidRPr="00D50C15" w:rsidRDefault="0047724E" w:rsidP="0047724E">
      <w:pPr>
        <w:pStyle w:val="1vor9"/>
      </w:pPr>
      <w:r>
        <w:t xml:space="preserve">Die Schüler </w:t>
      </w:r>
      <w:r w:rsidRPr="00D50C15">
        <w:t>müssen Strukturen vergl</w:t>
      </w:r>
      <w:r>
        <w:t>e</w:t>
      </w:r>
      <w:r w:rsidRPr="00D50C15">
        <w:t>ichen, die Synthese der Folsäure studier</w:t>
      </w:r>
      <w:r>
        <w:t xml:space="preserve">en </w:t>
      </w:r>
      <w:r w:rsidRPr="00D50C15">
        <w:t>und Fragen beantworte</w:t>
      </w:r>
      <w:r>
        <w:t>n</w:t>
      </w:r>
      <w:r w:rsidRPr="00D50C15">
        <w:t xml:space="preserve">. Am Ende werden die Vorgänge in einer Übersicht zusammengefasst. Alternativ kann ein Schema zur Übersicht von den Schülern selber entworfen und einige Vorschläge im Plenum verglichen werden. </w:t>
      </w:r>
    </w:p>
    <w:p w14:paraId="7118F517" w14:textId="77777777" w:rsidR="0047724E" w:rsidRPr="00D50C15" w:rsidRDefault="0047724E" w:rsidP="0047724E">
      <w:pPr>
        <w:pStyle w:val="1vor9"/>
      </w:pPr>
      <w:r w:rsidRPr="00D50C15">
        <w:t>Wenn wenig Zeit zur Verfügung steht kann die Lehrperson das untenstehende Schema vorstellen und die Schülerinnen beauftragen, in eigenen Worten eine Legende und zwei wesentliche Aussagen zu formulieren.</w:t>
      </w:r>
    </w:p>
    <w:p w14:paraId="657F58CE" w14:textId="77777777" w:rsidR="0047724E" w:rsidRPr="00D50C15" w:rsidRDefault="0047724E" w:rsidP="0047724E">
      <w:pPr>
        <w:pStyle w:val="1vor9"/>
      </w:pPr>
      <w:r w:rsidRPr="00D50C15">
        <w:t>Je nach Vorgehen müssen 1 bis 3 Lektionen eingesetzt werden.</w:t>
      </w:r>
    </w:p>
    <w:p w14:paraId="617ED4F0" w14:textId="77777777" w:rsidR="0047724E" w:rsidRDefault="0047724E" w:rsidP="0047724E">
      <w:pPr>
        <w:pStyle w:val="1Bild"/>
        <w:rPr>
          <w:rFonts w:cstheme="majorHAnsi"/>
        </w:rPr>
      </w:pPr>
    </w:p>
    <w:p w14:paraId="1EA98A73" w14:textId="77777777" w:rsidR="00396B0B" w:rsidRPr="00D50C15" w:rsidRDefault="00396B0B" w:rsidP="004E3B20">
      <w:pPr>
        <w:pStyle w:val="1Bild"/>
        <w:rPr>
          <w:rFonts w:cstheme="majorHAnsi"/>
        </w:rPr>
      </w:pPr>
    </w:p>
    <w:p w14:paraId="034DADD3" w14:textId="77777777" w:rsidR="00AE23D6" w:rsidRDefault="00AE23D6">
      <w:pPr>
        <w:rPr>
          <w:rFonts w:cs="Arial"/>
          <w:lang w:val="de-CH"/>
        </w:rPr>
      </w:pPr>
      <w:r>
        <w:br w:type="page"/>
      </w:r>
    </w:p>
    <w:p w14:paraId="05E823B9" w14:textId="1A7B3284" w:rsidR="00396B0B" w:rsidRDefault="00396B0B" w:rsidP="00396B0B">
      <w:pPr>
        <w:pStyle w:val="1"/>
      </w:pPr>
      <w:r>
        <w:lastRenderedPageBreak/>
        <w:t>Schema</w:t>
      </w:r>
    </w:p>
    <w:p w14:paraId="078FE658" w14:textId="77777777" w:rsidR="00396B0B" w:rsidRDefault="00396B0B" w:rsidP="00396B0B">
      <w:pPr>
        <w:pStyle w:val="1"/>
      </w:pPr>
    </w:p>
    <w:p w14:paraId="2B174E72" w14:textId="0F568990" w:rsidR="00396B0B" w:rsidRDefault="00396B0B" w:rsidP="00396B0B">
      <w:pPr>
        <w:pStyle w:val="berschrift1"/>
        <w:rPr>
          <w:noProof/>
        </w:rPr>
      </w:pPr>
      <w:r w:rsidRPr="00D50C15">
        <w:t>Sulfonamide gegen Bakterien</w:t>
      </w:r>
      <w:r w:rsidRPr="00216A49">
        <w:rPr>
          <w:noProof/>
        </w:rPr>
        <w:t xml:space="preserve"> </w:t>
      </w:r>
    </w:p>
    <w:p w14:paraId="0B619AAF" w14:textId="77777777" w:rsidR="00396B0B" w:rsidRDefault="00396B0B" w:rsidP="004E3B20">
      <w:pPr>
        <w:pStyle w:val="1Bild"/>
        <w:rPr>
          <w:noProof/>
          <w:lang w:val="de-DE"/>
        </w:rPr>
      </w:pPr>
    </w:p>
    <w:p w14:paraId="22625DE5" w14:textId="4F592CC5" w:rsidR="004E3B20" w:rsidRPr="00D50C15" w:rsidRDefault="00C36F2C" w:rsidP="004E3B20">
      <w:pPr>
        <w:pStyle w:val="1Bild"/>
        <w:rPr>
          <w:rFonts w:cstheme="majorHAnsi"/>
        </w:rPr>
      </w:pPr>
      <w:r w:rsidRPr="00216A49">
        <w:rPr>
          <w:noProof/>
          <w:lang w:val="de-DE"/>
        </w:rPr>
        <w:drawing>
          <wp:inline distT="0" distB="0" distL="0" distR="0" wp14:anchorId="33B531EC" wp14:editId="4948EFD1">
            <wp:extent cx="5543550" cy="558877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6698" cy="5642360"/>
                    </a:xfrm>
                    <a:prstGeom prst="rect">
                      <a:avLst/>
                    </a:prstGeom>
                  </pic:spPr>
                </pic:pic>
              </a:graphicData>
            </a:graphic>
          </wp:inline>
        </w:drawing>
      </w:r>
    </w:p>
    <w:p w14:paraId="105BF51B" w14:textId="77777777" w:rsidR="003F5383" w:rsidRPr="00D50C15" w:rsidRDefault="003F5383" w:rsidP="004E3DEF">
      <w:pPr>
        <w:pStyle w:val="1Erluterung"/>
      </w:pPr>
    </w:p>
    <w:p w14:paraId="1B04A178" w14:textId="26031965" w:rsidR="004E3B20" w:rsidRPr="00D50C15" w:rsidRDefault="004E3B20" w:rsidP="00C36F2C">
      <w:pPr>
        <w:pStyle w:val="Ti4nach0"/>
      </w:pPr>
      <w:r w:rsidRPr="00D50C15">
        <w:t>Legende</w:t>
      </w:r>
    </w:p>
    <w:p w14:paraId="1BB3281A" w14:textId="77777777" w:rsidR="004E3B20" w:rsidRPr="00D50C15" w:rsidRDefault="004E3B20" w:rsidP="004E3B20">
      <w:pPr>
        <w:pStyle w:val="1"/>
        <w:rPr>
          <w:rFonts w:cstheme="majorHAnsi"/>
        </w:rPr>
      </w:pPr>
      <w:r w:rsidRPr="00D50C15">
        <w:rPr>
          <w:rFonts w:cstheme="majorHAnsi"/>
        </w:rPr>
        <w:t xml:space="preserve">Sulfonamide hemmen die </w:t>
      </w:r>
      <w:proofErr w:type="spellStart"/>
      <w:r w:rsidRPr="00D50C15">
        <w:rPr>
          <w:rFonts w:cstheme="majorHAnsi"/>
        </w:rPr>
        <w:t>Dihydropteroinsäure-Synthase</w:t>
      </w:r>
      <w:proofErr w:type="spellEnd"/>
      <w:r w:rsidRPr="00D50C15">
        <w:rPr>
          <w:rFonts w:cstheme="majorHAnsi"/>
        </w:rPr>
        <w:t xml:space="preserve"> infektiöser Bakterien. Dies führt zu einem Folsäuremangel und die Bakterien können sich nicht mehr vermehren. </w:t>
      </w:r>
    </w:p>
    <w:p w14:paraId="43162711" w14:textId="77777777" w:rsidR="004E3B20" w:rsidRPr="00D50C15" w:rsidRDefault="004E3B20" w:rsidP="004E3B20">
      <w:pPr>
        <w:pStyle w:val="1"/>
        <w:rPr>
          <w:rFonts w:cstheme="majorHAnsi"/>
        </w:rPr>
      </w:pPr>
      <w:r w:rsidRPr="00D50C15">
        <w:rPr>
          <w:rFonts w:cstheme="majorHAnsi"/>
        </w:rPr>
        <w:t xml:space="preserve">Auch Menschen benötigen Folsäure. Im Unterschied zu den Bakterien nehmen Menschen </w:t>
      </w:r>
      <w:proofErr w:type="spellStart"/>
      <w:r w:rsidRPr="00D50C15">
        <w:rPr>
          <w:rFonts w:cstheme="majorHAnsi"/>
        </w:rPr>
        <w:t>Dihydrofolsäure</w:t>
      </w:r>
      <w:proofErr w:type="spellEnd"/>
      <w:r w:rsidRPr="00D50C15">
        <w:rPr>
          <w:rFonts w:cstheme="majorHAnsi"/>
        </w:rPr>
        <w:t xml:space="preserve"> aber mit der Nahrung auf. Sulfonamide hemmen also ein Enzym, das in Menschen gar nicht vorkommt.</w:t>
      </w:r>
    </w:p>
    <w:p w14:paraId="41B1493B" w14:textId="2479DE7D" w:rsidR="003F5383" w:rsidRDefault="003F5383" w:rsidP="004E3DEF">
      <w:pPr>
        <w:pStyle w:val="1Erluterung"/>
      </w:pPr>
    </w:p>
    <w:p w14:paraId="62432EF1" w14:textId="77777777" w:rsidR="004F6985" w:rsidRPr="00D50C15" w:rsidRDefault="004F6985" w:rsidP="004F6985">
      <w:pPr>
        <w:rPr>
          <w:rFonts w:cstheme="majorHAnsi"/>
          <w:lang w:val="de-CH"/>
        </w:rPr>
      </w:pPr>
      <w:r w:rsidRPr="00D50C15">
        <w:rPr>
          <w:rFonts w:cstheme="majorHAnsi"/>
        </w:rPr>
        <w:br w:type="page"/>
      </w:r>
    </w:p>
    <w:p w14:paraId="466CB196" w14:textId="5B3B62BF" w:rsidR="004F6985" w:rsidRPr="00D50C15" w:rsidRDefault="004F6985" w:rsidP="004F6985">
      <w:pPr>
        <w:pStyle w:val="1Bild"/>
        <w:rPr>
          <w:rFonts w:cstheme="majorHAnsi"/>
        </w:rPr>
      </w:pPr>
      <w:r>
        <w:rPr>
          <w:rFonts w:cstheme="majorHAnsi"/>
        </w:rPr>
        <w:lastRenderedPageBreak/>
        <w:t>Schema, das ergänzt werden muss</w:t>
      </w:r>
    </w:p>
    <w:p w14:paraId="52E59FC2" w14:textId="77777777" w:rsidR="004F6985" w:rsidRPr="00D50C15" w:rsidRDefault="004F6985" w:rsidP="004F6985">
      <w:pPr>
        <w:pStyle w:val="1Bild"/>
        <w:rPr>
          <w:rFonts w:cstheme="majorHAnsi"/>
        </w:rPr>
      </w:pPr>
    </w:p>
    <w:p w14:paraId="4E2EAE44" w14:textId="77777777" w:rsidR="004F6985" w:rsidRPr="00D50C15" w:rsidRDefault="004F6985" w:rsidP="004F6985">
      <w:pPr>
        <w:pStyle w:val="berschrift1"/>
        <w:rPr>
          <w:rFonts w:cstheme="majorHAnsi"/>
          <w:lang w:val="de-CH"/>
        </w:rPr>
      </w:pPr>
      <w:r w:rsidRPr="00D50C15">
        <w:rPr>
          <w:rFonts w:cstheme="majorHAnsi"/>
          <w:lang w:val="de-CH"/>
        </w:rPr>
        <w:t>Sulfonamide gegen Bakterien</w:t>
      </w:r>
    </w:p>
    <w:p w14:paraId="6FE049E8" w14:textId="77777777" w:rsidR="004F6985" w:rsidRPr="00D50C15" w:rsidRDefault="004F6985" w:rsidP="004F6985">
      <w:pPr>
        <w:pStyle w:val="1"/>
        <w:rPr>
          <w:rFonts w:cstheme="majorHAnsi"/>
        </w:rPr>
      </w:pPr>
      <w:r w:rsidRPr="00D50C15">
        <w:rPr>
          <w:rFonts w:cstheme="majorHAnsi"/>
        </w:rPr>
        <w:t xml:space="preserve">Sulfonamide hemmen die erste Stufe der Synthese von Folsäure und damit das Wachstum von Bakterien. Auch Menschen können nicht ohne Folsäure auskommen. Im Unterschied zu den Bakterien nehmen Menschen </w:t>
      </w:r>
      <w:proofErr w:type="spellStart"/>
      <w:r w:rsidRPr="00D50C15">
        <w:rPr>
          <w:rFonts w:cstheme="majorHAnsi"/>
        </w:rPr>
        <w:t>Dihydrofolsäure</w:t>
      </w:r>
      <w:proofErr w:type="spellEnd"/>
      <w:r w:rsidRPr="00D50C15">
        <w:rPr>
          <w:rFonts w:cstheme="majorHAnsi"/>
        </w:rPr>
        <w:t xml:space="preserve"> aber mit der Nahrung auf. Sulfonamide wirken deshalb gezielt gegen Bakterien. </w:t>
      </w:r>
    </w:p>
    <w:p w14:paraId="0A803601" w14:textId="77777777" w:rsidR="004F6985" w:rsidRPr="00D50C15" w:rsidRDefault="004F6985" w:rsidP="004F6985">
      <w:pPr>
        <w:pStyle w:val="1"/>
        <w:rPr>
          <w:rFonts w:cstheme="majorHAnsi"/>
        </w:rPr>
      </w:pPr>
    </w:p>
    <w:p w14:paraId="73A48D6A" w14:textId="77777777" w:rsidR="004F6985" w:rsidRPr="00D50C15" w:rsidRDefault="004F6985" w:rsidP="004F6985">
      <w:pPr>
        <w:pStyle w:val="1"/>
        <w:rPr>
          <w:rFonts w:cstheme="majorHAnsi"/>
        </w:rPr>
      </w:pPr>
    </w:p>
    <w:p w14:paraId="0AD21F89" w14:textId="77777777" w:rsidR="004F6985" w:rsidRPr="00D50C15" w:rsidRDefault="004F6985" w:rsidP="004F6985">
      <w:pPr>
        <w:pStyle w:val="1Bild"/>
        <w:rPr>
          <w:rFonts w:cstheme="majorHAnsi"/>
        </w:rPr>
      </w:pPr>
      <w:r w:rsidRPr="00D50C15">
        <w:rPr>
          <w:rFonts w:cstheme="majorHAnsi"/>
        </w:rPr>
        <w:tab/>
        <w:t xml:space="preserve">     </w:t>
      </w:r>
      <w:r w:rsidRPr="00D50C15">
        <w:rPr>
          <w:rFonts w:cstheme="majorHAnsi"/>
          <w:noProof/>
          <w:lang w:val="de-DE"/>
        </w:rPr>
        <w:drawing>
          <wp:inline distT="0" distB="0" distL="0" distR="0" wp14:anchorId="15B0C448" wp14:editId="3966B082">
            <wp:extent cx="3868420" cy="5936615"/>
            <wp:effectExtent l="2540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3868420" cy="5936615"/>
                    </a:xfrm>
                    <a:prstGeom prst="rect">
                      <a:avLst/>
                    </a:prstGeom>
                    <a:noFill/>
                    <a:ln w="9525">
                      <a:noFill/>
                      <a:miter lim="800000"/>
                      <a:headEnd/>
                      <a:tailEnd/>
                    </a:ln>
                  </pic:spPr>
                </pic:pic>
              </a:graphicData>
            </a:graphic>
          </wp:inline>
        </w:drawing>
      </w:r>
    </w:p>
    <w:p w14:paraId="72592DE9" w14:textId="77777777" w:rsidR="004F6985" w:rsidRPr="00D50C15" w:rsidRDefault="004F6985" w:rsidP="004E3DEF">
      <w:pPr>
        <w:pStyle w:val="1Erluterung"/>
      </w:pPr>
    </w:p>
    <w:p w14:paraId="3EB838F3" w14:textId="77777777" w:rsidR="00E80C2F" w:rsidRPr="00D50C15" w:rsidRDefault="00E80C2F">
      <w:pPr>
        <w:rPr>
          <w:rFonts w:cstheme="majorHAnsi"/>
          <w:b/>
          <w:szCs w:val="26"/>
          <w:lang w:val="de-CH"/>
        </w:rPr>
      </w:pPr>
      <w:r w:rsidRPr="00D50C15">
        <w:rPr>
          <w:rFonts w:cstheme="majorHAnsi"/>
        </w:rPr>
        <w:br w:type="page"/>
      </w:r>
    </w:p>
    <w:p w14:paraId="57F8978E" w14:textId="0E5D85B9" w:rsidR="00E44D31" w:rsidRPr="00D50C15" w:rsidRDefault="00396B0B" w:rsidP="00396B0B">
      <w:pPr>
        <w:pStyle w:val="berschrift1"/>
      </w:pPr>
      <w:r>
        <w:lastRenderedPageBreak/>
        <w:t xml:space="preserve">3. </w:t>
      </w:r>
      <w:r w:rsidR="003F5383" w:rsidRPr="00D50C15">
        <w:t xml:space="preserve">Sulfonamide hemmen </w:t>
      </w:r>
      <w:proofErr w:type="spellStart"/>
      <w:r w:rsidR="003F5383" w:rsidRPr="00D50C15">
        <w:t>Carboanhydrase</w:t>
      </w:r>
      <w:proofErr w:type="spellEnd"/>
    </w:p>
    <w:p w14:paraId="47036A05" w14:textId="791AB144" w:rsidR="00396B0B" w:rsidRDefault="00396B0B" w:rsidP="004F6985">
      <w:pPr>
        <w:pStyle w:val="berschrift3nach6"/>
        <w:spacing w:before="360"/>
      </w:pPr>
      <w:r w:rsidRPr="00396B0B">
        <w:t>Einführung</w:t>
      </w:r>
    </w:p>
    <w:p w14:paraId="4CAB4F9B" w14:textId="4F7FDEDD" w:rsidR="00E44D31" w:rsidRDefault="00E44D31" w:rsidP="00396B0B">
      <w:pPr>
        <w:pStyle w:val="1"/>
      </w:pPr>
      <w:r w:rsidRPr="00D50C15">
        <w:t xml:space="preserve">In </w:t>
      </w:r>
      <w:r w:rsidRPr="00396B0B">
        <w:t>einer</w:t>
      </w:r>
      <w:r w:rsidRPr="00D50C15">
        <w:t xml:space="preserve"> einführenden Lektion lernen die Schüler die </w:t>
      </w:r>
      <w:proofErr w:type="spellStart"/>
      <w:r w:rsidRPr="00D50C15">
        <w:t>Carboanhydrase</w:t>
      </w:r>
      <w:proofErr w:type="spellEnd"/>
      <w:r w:rsidRPr="00D50C15">
        <w:t xml:space="preserve"> kennen. Sie lesen einen Text mit Schemata und müssen </w:t>
      </w:r>
      <w:r w:rsidR="00C36F2C">
        <w:t>Fragen beantworten</w:t>
      </w:r>
      <w:r w:rsidRPr="00D50C15">
        <w:t>.</w:t>
      </w:r>
      <w:r w:rsidR="005975B0">
        <w:t xml:space="preserve"> Zentral ist, das</w:t>
      </w:r>
      <w:r w:rsidR="005C7827">
        <w:t>s</w:t>
      </w:r>
      <w:r w:rsidR="005975B0">
        <w:t xml:space="preserve"> </w:t>
      </w:r>
      <w:proofErr w:type="spellStart"/>
      <w:r w:rsidR="005975B0">
        <w:t>Carboanhydrase</w:t>
      </w:r>
      <w:proofErr w:type="spellEnd"/>
      <w:r w:rsidR="005975B0">
        <w:t xml:space="preserve"> i</w:t>
      </w:r>
      <w:r w:rsidR="005C7827">
        <w:t xml:space="preserve">m Blut, im Magen, in der Niere und im Auge </w:t>
      </w:r>
      <w:r w:rsidR="005975B0">
        <w:t xml:space="preserve">vorkommt und </w:t>
      </w:r>
      <w:r w:rsidR="005C7827">
        <w:t>unterschiedliche</w:t>
      </w:r>
      <w:r w:rsidR="005975B0">
        <w:t xml:space="preserve"> physiologische </w:t>
      </w:r>
      <w:r w:rsidR="005C7827">
        <w:t>Vorgänge</w:t>
      </w:r>
      <w:r w:rsidR="005975B0">
        <w:t xml:space="preserve"> katalysiert. </w:t>
      </w:r>
    </w:p>
    <w:p w14:paraId="4DB6B94E" w14:textId="07B46B72" w:rsidR="00406EC6" w:rsidRDefault="00406EC6" w:rsidP="004E3DEF">
      <w:pPr>
        <w:pStyle w:val="1Erluterung"/>
      </w:pPr>
    </w:p>
    <w:p w14:paraId="2F8A9EFA" w14:textId="366BCD25" w:rsidR="00406EC6" w:rsidRPr="00D50C15" w:rsidRDefault="00406EC6" w:rsidP="005C7827">
      <w:pPr>
        <w:pStyle w:val="berschrift3nach6"/>
      </w:pPr>
      <w:r w:rsidRPr="00E64C6D">
        <w:rPr>
          <w:rFonts w:asciiTheme="minorHAnsi" w:hAnsiTheme="minorHAnsi" w:cstheme="minorHAnsi"/>
          <w:noProof/>
          <w:lang w:val="de-DE"/>
        </w:rPr>
        <w:drawing>
          <wp:anchor distT="0" distB="0" distL="114300" distR="114300" simplePos="0" relativeHeight="251659264" behindDoc="0" locked="0" layoutInCell="1" allowOverlap="1" wp14:anchorId="0A668FC0" wp14:editId="5F3037E9">
            <wp:simplePos x="0" y="0"/>
            <wp:positionH relativeFrom="column">
              <wp:posOffset>3085465</wp:posOffset>
            </wp:positionH>
            <wp:positionV relativeFrom="paragraph">
              <wp:posOffset>205105</wp:posOffset>
            </wp:positionV>
            <wp:extent cx="3025140" cy="36068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5140" cy="3606800"/>
                    </a:xfrm>
                    <a:prstGeom prst="rect">
                      <a:avLst/>
                    </a:prstGeom>
                  </pic:spPr>
                </pic:pic>
              </a:graphicData>
            </a:graphic>
            <wp14:sizeRelH relativeFrom="page">
              <wp14:pctWidth>0</wp14:pctWidth>
            </wp14:sizeRelH>
            <wp14:sizeRelV relativeFrom="page">
              <wp14:pctHeight>0</wp14:pctHeight>
            </wp14:sizeRelV>
          </wp:anchor>
        </w:drawing>
      </w:r>
      <w:r w:rsidR="00396B0B">
        <w:t>Laborversuch</w:t>
      </w:r>
    </w:p>
    <w:p w14:paraId="10999B1E" w14:textId="45D62171" w:rsidR="00DA1711" w:rsidRPr="00D50C15" w:rsidRDefault="00ED7BA7" w:rsidP="00406EC6">
      <w:pPr>
        <w:pStyle w:val="1"/>
      </w:pPr>
      <w:r w:rsidRPr="00D50C15">
        <w:t xml:space="preserve">Im </w:t>
      </w:r>
      <w:r w:rsidR="00F72F75" w:rsidRPr="00D50C15">
        <w:t>L</w:t>
      </w:r>
      <w:r w:rsidRPr="00D50C15">
        <w:t xml:space="preserve">abor </w:t>
      </w:r>
      <w:r w:rsidR="00F72F75" w:rsidRPr="00D50C15">
        <w:t xml:space="preserve">isolieren die Schülerinnen das </w:t>
      </w:r>
      <w:r w:rsidR="00E44D31" w:rsidRPr="00D50C15">
        <w:t xml:space="preserve">Enzym aus Schweineblut, </w:t>
      </w:r>
      <w:r w:rsidR="00F72F75" w:rsidRPr="00D50C15">
        <w:t>welches</w:t>
      </w:r>
      <w:r w:rsidR="00E44D31" w:rsidRPr="00D50C15">
        <w:t xml:space="preserve"> in Metzgerei</w:t>
      </w:r>
      <w:r w:rsidRPr="00D50C15">
        <w:t>en</w:t>
      </w:r>
      <w:r w:rsidR="00E44D31" w:rsidRPr="00D50C15">
        <w:t xml:space="preserve"> </w:t>
      </w:r>
      <w:r w:rsidR="00F72F75" w:rsidRPr="00D50C15">
        <w:t xml:space="preserve">problemlos </w:t>
      </w:r>
      <w:r w:rsidR="00E44D31" w:rsidRPr="00D50C15">
        <w:t>erhältlich ist. Die Erythrozyten werden vom Plasma getrennt</w:t>
      </w:r>
      <w:r w:rsidR="00DB0C2C" w:rsidRPr="00D50C15">
        <w:t xml:space="preserve"> und mit Ethanol </w:t>
      </w:r>
      <w:proofErr w:type="spellStart"/>
      <w:r w:rsidR="00DB0C2C" w:rsidRPr="00D50C15">
        <w:t>lysiert</w:t>
      </w:r>
      <w:proofErr w:type="spellEnd"/>
      <w:r w:rsidR="00DB0C2C" w:rsidRPr="00D50C15">
        <w:t xml:space="preserve">. </w:t>
      </w:r>
      <w:r w:rsidRPr="00D50C15">
        <w:t xml:space="preserve">Das Hämoglobin wird mit einer geringen Menge </w:t>
      </w:r>
      <w:r w:rsidR="00C36F2C">
        <w:t xml:space="preserve">Methylenchlorid </w:t>
      </w:r>
      <w:r w:rsidRPr="00D50C15">
        <w:t xml:space="preserve">denaturiert und zentrifugiert. Der Überstand ist fast farblos und enthält die </w:t>
      </w:r>
      <w:proofErr w:type="spellStart"/>
      <w:r w:rsidRPr="00D50C15">
        <w:t>Carboanhydrase</w:t>
      </w:r>
      <w:proofErr w:type="spellEnd"/>
      <w:r w:rsidRPr="00D50C15">
        <w:t xml:space="preserve">. Die Arbeitsschritte können optisch verfolgt und einfach erklärt werden. </w:t>
      </w:r>
      <w:r w:rsidR="00F72F75" w:rsidRPr="00D50C15">
        <w:br/>
      </w:r>
      <w:r w:rsidRPr="00D50C15">
        <w:t xml:space="preserve">Darauf wird die Wirkung verschiedener Medikamente auf die </w:t>
      </w:r>
      <w:proofErr w:type="spellStart"/>
      <w:r w:rsidRPr="00D50C15">
        <w:t>Carboanhydrase</w:t>
      </w:r>
      <w:proofErr w:type="spellEnd"/>
      <w:r w:rsidRPr="00D50C15">
        <w:t xml:space="preserve"> untersucht.</w:t>
      </w:r>
      <w:r w:rsidR="00F72F75" w:rsidRPr="00D50C15">
        <w:t xml:space="preserve"> Kohlensäurehaltiges Wasser</w:t>
      </w:r>
      <w:r w:rsidR="00C47EDE" w:rsidRPr="00D50C15">
        <w:t xml:space="preserve"> und </w:t>
      </w:r>
      <w:r w:rsidR="00F72F75" w:rsidRPr="00D50C15">
        <w:t>ein Hydrogencarbonat-Carbonat-Puffer</w:t>
      </w:r>
      <w:r w:rsidR="00C47EDE" w:rsidRPr="00D50C15">
        <w:t xml:space="preserve"> mit </w:t>
      </w:r>
      <w:r w:rsidR="00F72F75" w:rsidRPr="00D50C15">
        <w:t xml:space="preserve">Phenolrot werden gemischt und die Zeit bis zum Farbumschlag gemessen. </w:t>
      </w:r>
      <w:r w:rsidR="00C47EDE" w:rsidRPr="00D50C15">
        <w:t xml:space="preserve">Mit </w:t>
      </w:r>
      <w:proofErr w:type="spellStart"/>
      <w:r w:rsidR="00C47EDE" w:rsidRPr="00D50C15">
        <w:t>Carboanhydrase</w:t>
      </w:r>
      <w:proofErr w:type="spellEnd"/>
      <w:r w:rsidR="00C47EDE" w:rsidRPr="00D50C15">
        <w:t xml:space="preserve"> schlägt der Indikator schneller um. Drei von vier getesteten Sulfonamiden hemmen die </w:t>
      </w:r>
      <w:proofErr w:type="spellStart"/>
      <w:r w:rsidR="00C47EDE" w:rsidRPr="00D50C15">
        <w:t>Carboanhydrase</w:t>
      </w:r>
      <w:proofErr w:type="spellEnd"/>
      <w:r w:rsidR="00C47EDE" w:rsidRPr="00D50C15">
        <w:t xml:space="preserve"> und verlangsamen den Farbumschlag. Das Resultat verlangt nach einer Erklärung</w:t>
      </w:r>
      <w:r w:rsidR="00DA1711" w:rsidRPr="00D50C15">
        <w:t xml:space="preserve"> und führt elegant zur Diskussion der Nebenwirkungen</w:t>
      </w:r>
      <w:r w:rsidR="00C47EDE" w:rsidRPr="00D50C15">
        <w:t xml:space="preserve">. </w:t>
      </w:r>
    </w:p>
    <w:p w14:paraId="44350104" w14:textId="77777777" w:rsidR="00406EC6" w:rsidRDefault="00406EC6" w:rsidP="004E3DEF">
      <w:pPr>
        <w:pStyle w:val="1Erluterung"/>
      </w:pPr>
    </w:p>
    <w:p w14:paraId="04A7C831" w14:textId="33B7C32A" w:rsidR="00406EC6" w:rsidRDefault="00406EC6" w:rsidP="004E3DEF">
      <w:pPr>
        <w:pStyle w:val="1Erluterung"/>
      </w:pPr>
    </w:p>
    <w:p w14:paraId="2BC6E10D" w14:textId="7FC63525" w:rsidR="00406EC6" w:rsidRDefault="00396B0B" w:rsidP="005C7827">
      <w:pPr>
        <w:pStyle w:val="berschrift3nach6"/>
      </w:pPr>
      <w:r>
        <w:t>Auswertung</w:t>
      </w:r>
    </w:p>
    <w:p w14:paraId="1376C709" w14:textId="36AB3D62" w:rsidR="002F4731" w:rsidRDefault="002F4731" w:rsidP="005C7827">
      <w:pPr>
        <w:pStyle w:val="1"/>
      </w:pPr>
      <w:r>
        <w:t>In einer Lernaufgabe vergleichen die Schülerinnen die</w:t>
      </w:r>
      <w:r w:rsidR="00C47EDE" w:rsidRPr="00D50C15">
        <w:t xml:space="preserve"> Strukturen </w:t>
      </w:r>
      <w:r>
        <w:t>und erkennen</w:t>
      </w:r>
      <w:r w:rsidR="00C47EDE" w:rsidRPr="00D50C15">
        <w:t xml:space="preserve">, dass eines der </w:t>
      </w:r>
      <w:r w:rsidR="00DA1711" w:rsidRPr="00D50C15">
        <w:t>4 unter</w:t>
      </w:r>
      <w:r>
        <w:softHyphen/>
      </w:r>
      <w:r w:rsidR="00DA1711" w:rsidRPr="00D50C15">
        <w:t xml:space="preserve">suchten </w:t>
      </w:r>
      <w:r w:rsidR="00C47EDE" w:rsidRPr="00D50C15">
        <w:t xml:space="preserve">Medikamente </w:t>
      </w:r>
      <w:r w:rsidR="00881A6F" w:rsidRPr="00D50C15">
        <w:t xml:space="preserve">einen </w:t>
      </w:r>
      <w:proofErr w:type="spellStart"/>
      <w:r w:rsidR="00881A6F" w:rsidRPr="00D50C15">
        <w:t>Isoxazol</w:t>
      </w:r>
      <w:proofErr w:type="spellEnd"/>
      <w:r w:rsidR="00881A6F" w:rsidRPr="00D50C15">
        <w:t xml:space="preserve">-Ring am Sulfonamid </w:t>
      </w:r>
      <w:r w:rsidR="004F5D6C" w:rsidRPr="00D50C15">
        <w:t xml:space="preserve">aufweist. </w:t>
      </w:r>
      <w:r w:rsidR="00C47EDE" w:rsidRPr="00D50C15">
        <w:t>Dieses Medikam</w:t>
      </w:r>
      <w:r w:rsidR="00881A6F" w:rsidRPr="00D50C15">
        <w:t>e</w:t>
      </w:r>
      <w:r w:rsidR="00C47EDE" w:rsidRPr="00D50C15">
        <w:t>nt wird gegen pathogene Bakterien eingesetzt</w:t>
      </w:r>
      <w:r w:rsidR="00881A6F" w:rsidRPr="00D50C15">
        <w:t xml:space="preserve"> un</w:t>
      </w:r>
      <w:r w:rsidR="004F5D6C" w:rsidRPr="00D50C15">
        <w:t>d</w:t>
      </w:r>
      <w:r w:rsidR="00881A6F" w:rsidRPr="00D50C15">
        <w:t xml:space="preserve"> soll </w:t>
      </w:r>
      <w:proofErr w:type="spellStart"/>
      <w:r w:rsidR="00C47EDE" w:rsidRPr="00D50C15">
        <w:t>Carbo</w:t>
      </w:r>
      <w:r w:rsidR="00881A6F" w:rsidRPr="00D50C15">
        <w:t>anhydrase</w:t>
      </w:r>
      <w:proofErr w:type="spellEnd"/>
      <w:r w:rsidR="00881A6F" w:rsidRPr="00D50C15">
        <w:t xml:space="preserve"> nicht beeinflussen. Es passt aus </w:t>
      </w:r>
      <w:proofErr w:type="spellStart"/>
      <w:r w:rsidR="00881A6F" w:rsidRPr="00D50C15">
        <w:t>sterischen</w:t>
      </w:r>
      <w:proofErr w:type="spellEnd"/>
      <w:r w:rsidR="00881A6F" w:rsidRPr="00D50C15">
        <w:t xml:space="preserve"> Gründen nicht ins aktive Zentrum der </w:t>
      </w:r>
      <w:proofErr w:type="spellStart"/>
      <w:r w:rsidR="00881A6F" w:rsidRPr="00D50C15">
        <w:t>Carboanhydrase</w:t>
      </w:r>
      <w:proofErr w:type="spellEnd"/>
      <w:r w:rsidR="00881A6F" w:rsidRPr="00D50C15">
        <w:t>.</w:t>
      </w:r>
      <w:r>
        <w:t xml:space="preserve"> </w:t>
      </w:r>
      <w:r w:rsidRPr="00D50C15">
        <w:t>(</w:t>
      </w:r>
      <w:r>
        <w:t xml:space="preserve">siehe untenstehende </w:t>
      </w:r>
      <w:proofErr w:type="spellStart"/>
      <w:r w:rsidRPr="00D50C15">
        <w:t>Abb</w:t>
      </w:r>
      <w:proofErr w:type="spellEnd"/>
      <w:r w:rsidRPr="00D50C15">
        <w:t xml:space="preserve"> </w:t>
      </w:r>
      <w:r>
        <w:t>«Nebenwirkungen verhindern»</w:t>
      </w:r>
      <w:r w:rsidRPr="00D50C15">
        <w:t>)</w:t>
      </w:r>
      <w:r>
        <w:t>.</w:t>
      </w:r>
    </w:p>
    <w:p w14:paraId="625E9A76" w14:textId="77777777" w:rsidR="005C7827" w:rsidRDefault="005C7827" w:rsidP="005C7827">
      <w:pPr>
        <w:pStyle w:val="1"/>
      </w:pPr>
    </w:p>
    <w:p w14:paraId="05207BD1" w14:textId="0013D248" w:rsidR="002F4731" w:rsidRDefault="002F4731">
      <w:pPr>
        <w:rPr>
          <w:rFonts w:cstheme="majorHAnsi"/>
          <w:lang w:val="de-CH"/>
        </w:rPr>
      </w:pPr>
      <w:r>
        <w:rPr>
          <w:rFonts w:cstheme="majorHAnsi"/>
        </w:rPr>
        <w:br w:type="page"/>
      </w:r>
    </w:p>
    <w:p w14:paraId="721F1CBE" w14:textId="2E9E9DF6" w:rsidR="002F4731" w:rsidRDefault="002F4731" w:rsidP="002F4731">
      <w:pPr>
        <w:pStyle w:val="1"/>
      </w:pPr>
      <w:r>
        <w:lastRenderedPageBreak/>
        <w:t>Abbildung</w:t>
      </w:r>
    </w:p>
    <w:p w14:paraId="161EA071" w14:textId="77777777" w:rsidR="002F4731" w:rsidRDefault="002F4731" w:rsidP="002F4731">
      <w:pPr>
        <w:pStyle w:val="1"/>
      </w:pPr>
    </w:p>
    <w:p w14:paraId="5550D6D0" w14:textId="441B9B3C" w:rsidR="002F4731" w:rsidRDefault="002F4731" w:rsidP="002F4731">
      <w:pPr>
        <w:pStyle w:val="berschrift1"/>
        <w:rPr>
          <w:noProof/>
        </w:rPr>
      </w:pPr>
      <w:r w:rsidRPr="00D50C15">
        <w:t>Nebenwirkungen verhindern</w:t>
      </w:r>
      <w:r w:rsidRPr="00D50C15">
        <w:rPr>
          <w:noProof/>
        </w:rPr>
        <w:t xml:space="preserve"> </w:t>
      </w:r>
    </w:p>
    <w:p w14:paraId="5A02D8EC" w14:textId="77777777" w:rsidR="002F4731" w:rsidRDefault="002F4731" w:rsidP="00E80C2F">
      <w:pPr>
        <w:pStyle w:val="1Bild"/>
        <w:spacing w:before="240"/>
        <w:rPr>
          <w:rFonts w:cstheme="majorHAnsi"/>
          <w:noProof/>
        </w:rPr>
      </w:pPr>
    </w:p>
    <w:p w14:paraId="05C5618F" w14:textId="194DD576" w:rsidR="00E80C2F" w:rsidRPr="00D50C15" w:rsidRDefault="00E80C2F" w:rsidP="00E80C2F">
      <w:pPr>
        <w:pStyle w:val="1Bild"/>
        <w:spacing w:before="240"/>
        <w:rPr>
          <w:rFonts w:cstheme="majorHAnsi"/>
        </w:rPr>
      </w:pPr>
      <w:r w:rsidRPr="00D50C15">
        <w:rPr>
          <w:rFonts w:cstheme="majorHAnsi"/>
          <w:noProof/>
        </w:rPr>
        <w:drawing>
          <wp:inline distT="0" distB="0" distL="0" distR="0" wp14:anchorId="003C6506" wp14:editId="27FC41E4">
            <wp:extent cx="5671185" cy="5855335"/>
            <wp:effectExtent l="0" t="0" r="571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1185" cy="5855335"/>
                    </a:xfrm>
                    <a:prstGeom prst="rect">
                      <a:avLst/>
                    </a:prstGeom>
                  </pic:spPr>
                </pic:pic>
              </a:graphicData>
            </a:graphic>
          </wp:inline>
        </w:drawing>
      </w:r>
    </w:p>
    <w:p w14:paraId="66F7F6AB" w14:textId="577EED4C" w:rsidR="003F5383" w:rsidRPr="00D50C15" w:rsidRDefault="003F5383" w:rsidP="004E3DEF">
      <w:pPr>
        <w:pStyle w:val="1Erluterung"/>
      </w:pPr>
    </w:p>
    <w:p w14:paraId="461B613E" w14:textId="651773FB" w:rsidR="00C27E31" w:rsidRPr="00D50C15" w:rsidRDefault="00C27E31" w:rsidP="00C27E31">
      <w:pPr>
        <w:pStyle w:val="Ti4nach0"/>
        <w:rPr>
          <w:rFonts w:cstheme="majorHAnsi"/>
        </w:rPr>
      </w:pPr>
      <w:r w:rsidRPr="00D50C15">
        <w:rPr>
          <w:rFonts w:cstheme="majorHAnsi"/>
        </w:rPr>
        <w:t>Legende</w:t>
      </w:r>
    </w:p>
    <w:p w14:paraId="236E5BF8" w14:textId="17E38285" w:rsidR="00C27E31" w:rsidRPr="00D50C15" w:rsidRDefault="00C27E31" w:rsidP="00C27E31">
      <w:pPr>
        <w:pStyle w:val="1"/>
        <w:rPr>
          <w:rFonts w:cstheme="majorHAnsi"/>
        </w:rPr>
      </w:pPr>
      <w:r w:rsidRPr="00D50C15">
        <w:rPr>
          <w:rFonts w:cstheme="majorHAnsi"/>
        </w:rPr>
        <w:t xml:space="preserve">Im Menschen hemmen Sulfonamide die </w:t>
      </w:r>
      <w:proofErr w:type="spellStart"/>
      <w:r w:rsidRPr="00D50C15">
        <w:rPr>
          <w:rFonts w:cstheme="majorHAnsi"/>
        </w:rPr>
        <w:t>Carboanhydrase</w:t>
      </w:r>
      <w:proofErr w:type="spellEnd"/>
      <w:r w:rsidRPr="00D50C15">
        <w:rPr>
          <w:rFonts w:cstheme="majorHAnsi"/>
        </w:rPr>
        <w:t>. In Bakterien unterbinden Sulfonamide die Bildung von Folsäure. Mit geeigneten Gruppen kann die Wirkung gesteuert werden</w:t>
      </w:r>
      <w:r w:rsidR="00C36F2C">
        <w:rPr>
          <w:rFonts w:cstheme="majorHAnsi"/>
        </w:rPr>
        <w:t xml:space="preserve">. </w:t>
      </w:r>
    </w:p>
    <w:p w14:paraId="5BCB07C4" w14:textId="77777777" w:rsidR="00C27E31" w:rsidRPr="00D50C15" w:rsidRDefault="00C27E31" w:rsidP="00C27E31">
      <w:pPr>
        <w:pStyle w:val="1"/>
        <w:rPr>
          <w:rFonts w:cstheme="majorHAnsi"/>
        </w:rPr>
      </w:pPr>
      <w:proofErr w:type="spellStart"/>
      <w:r w:rsidRPr="00D50C15">
        <w:rPr>
          <w:rFonts w:cstheme="majorHAnsi"/>
        </w:rPr>
        <w:t>Dihydropteroinsäure-Synthase</w:t>
      </w:r>
      <w:proofErr w:type="spellEnd"/>
      <w:r w:rsidRPr="00D50C15">
        <w:rPr>
          <w:rFonts w:cstheme="majorHAnsi"/>
        </w:rPr>
        <w:t>, die nur in Bakterien vorkommt, ist grün dargestellt</w:t>
      </w:r>
    </w:p>
    <w:p w14:paraId="6AB1609B" w14:textId="7B484534" w:rsidR="006575F7" w:rsidRPr="00D50C15" w:rsidRDefault="00C27E31" w:rsidP="005975B0">
      <w:pPr>
        <w:pStyle w:val="1"/>
        <w:rPr>
          <w:rFonts w:cstheme="majorHAnsi"/>
        </w:rPr>
      </w:pPr>
      <w:r w:rsidRPr="00D50C15">
        <w:rPr>
          <w:rFonts w:cstheme="majorHAnsi"/>
        </w:rPr>
        <w:t xml:space="preserve">Blau ist die menschliche </w:t>
      </w:r>
      <w:proofErr w:type="spellStart"/>
      <w:r w:rsidRPr="00D50C15">
        <w:rPr>
          <w:rFonts w:cstheme="majorHAnsi"/>
        </w:rPr>
        <w:t>Carboanhydrase</w:t>
      </w:r>
      <w:proofErr w:type="spellEnd"/>
      <w:r w:rsidRPr="00D50C15">
        <w:rPr>
          <w:rFonts w:cstheme="majorHAnsi"/>
        </w:rPr>
        <w:t xml:space="preserve"> angedeutet.</w:t>
      </w:r>
    </w:p>
    <w:p w14:paraId="02814CE6" w14:textId="77777777" w:rsidR="006575F7" w:rsidRPr="00D50C15" w:rsidRDefault="006575F7">
      <w:pPr>
        <w:rPr>
          <w:rFonts w:cstheme="majorHAnsi"/>
          <w:b/>
          <w:kern w:val="32"/>
          <w:sz w:val="32"/>
          <w:szCs w:val="32"/>
        </w:rPr>
      </w:pPr>
      <w:r w:rsidRPr="00D50C15">
        <w:rPr>
          <w:rFonts w:cstheme="majorHAnsi"/>
        </w:rPr>
        <w:br w:type="page"/>
      </w:r>
    </w:p>
    <w:p w14:paraId="2E3585DA" w14:textId="20B9F9F2" w:rsidR="006575F7" w:rsidRPr="00D50C15" w:rsidRDefault="00396B0B" w:rsidP="00396B0B">
      <w:pPr>
        <w:pStyle w:val="berschrift1"/>
      </w:pPr>
      <w:r>
        <w:lastRenderedPageBreak/>
        <w:t xml:space="preserve">4. </w:t>
      </w:r>
      <w:r w:rsidR="006575F7" w:rsidRPr="00D50C15">
        <w:t>Wirkstoffdesign</w:t>
      </w:r>
    </w:p>
    <w:p w14:paraId="09D78429" w14:textId="77777777" w:rsidR="009C12DB" w:rsidRPr="00D50C15" w:rsidRDefault="003F5383" w:rsidP="003B34A8">
      <w:pPr>
        <w:pStyle w:val="Ti4nach0"/>
      </w:pPr>
      <w:r w:rsidRPr="00D50C15">
        <w:t>Wie können Wirkstoffe entwickelt werden, die wenig Nebenwirkungen haben?</w:t>
      </w:r>
    </w:p>
    <w:p w14:paraId="6F29B0A8" w14:textId="3DF82F21" w:rsidR="009C12DB" w:rsidRPr="00D50C15" w:rsidRDefault="003F5383" w:rsidP="005975B0">
      <w:pPr>
        <w:pStyle w:val="1vor9"/>
      </w:pPr>
      <w:r w:rsidRPr="00D50C15">
        <w:t xml:space="preserve">Der Vergleich der Strukturen </w:t>
      </w:r>
      <w:r w:rsidR="005975B0">
        <w:t xml:space="preserve">in der obenstehenden Abbildung </w:t>
      </w:r>
      <w:r w:rsidRPr="00D50C15">
        <w:t xml:space="preserve">zeigt, dass Sulfonamide </w:t>
      </w:r>
      <w:r w:rsidR="00F1571B" w:rsidRPr="00D50C15">
        <w:t xml:space="preserve">eingesetzt werden, die </w:t>
      </w:r>
      <w:r w:rsidRPr="00D50C15">
        <w:t>entweder in die aktive Stelle des bakteriellen oder menschlichen Enzyms passen</w:t>
      </w:r>
      <w:r w:rsidR="00F02497" w:rsidRPr="00D50C15">
        <w:t xml:space="preserve">. </w:t>
      </w:r>
      <w:r w:rsidR="00F1571B" w:rsidRPr="00D50C15">
        <w:t xml:space="preserve">Das war nicht immer so. Das erste Sulfonamid, das gegen Bakterien medizinisch eingesetzt wurde, setzt im Körper </w:t>
      </w:r>
      <w:proofErr w:type="spellStart"/>
      <w:r w:rsidR="00F1571B" w:rsidRPr="00D50C15">
        <w:t>Sulfanilamid</w:t>
      </w:r>
      <w:proofErr w:type="spellEnd"/>
      <w:r w:rsidR="00F1571B" w:rsidRPr="00D50C15">
        <w:t xml:space="preserve"> frei. Weil</w:t>
      </w:r>
      <w:r w:rsidR="009C12DB" w:rsidRPr="00D50C15">
        <w:t xml:space="preserve"> </w:t>
      </w:r>
      <w:proofErr w:type="spellStart"/>
      <w:r w:rsidR="009C12DB" w:rsidRPr="00D50C15">
        <w:t>Sulfanilamid</w:t>
      </w:r>
      <w:proofErr w:type="spellEnd"/>
      <w:r w:rsidR="009C12DB" w:rsidRPr="00D50C15">
        <w:t xml:space="preserve"> nicht nur auf </w:t>
      </w:r>
      <w:r w:rsidR="00F1571B" w:rsidRPr="00D50C15">
        <w:t xml:space="preserve">die </w:t>
      </w:r>
      <w:proofErr w:type="spellStart"/>
      <w:r w:rsidR="00F1571B" w:rsidRPr="00D50C15">
        <w:t>Dihydropteroat-Synthase</w:t>
      </w:r>
      <w:proofErr w:type="spellEnd"/>
      <w:r w:rsidR="009C12DB" w:rsidRPr="00D50C15">
        <w:t xml:space="preserve"> der Bakterien, sondern auch auf die menschliche </w:t>
      </w:r>
      <w:proofErr w:type="spellStart"/>
      <w:r w:rsidR="00F1571B" w:rsidRPr="00D50C15">
        <w:t>Carboanhydrase</w:t>
      </w:r>
      <w:proofErr w:type="spellEnd"/>
      <w:r w:rsidR="00F1571B" w:rsidRPr="00D50C15">
        <w:t xml:space="preserve"> </w:t>
      </w:r>
      <w:r w:rsidR="009C12DB" w:rsidRPr="00D50C15">
        <w:t xml:space="preserve">passt, muss mit Nebenwirkungen gerechnet werden. Deshalb wurde </w:t>
      </w:r>
      <w:proofErr w:type="spellStart"/>
      <w:r w:rsidR="009C12DB" w:rsidRPr="00D50C15">
        <w:t>Sulfanilamid</w:t>
      </w:r>
      <w:proofErr w:type="spellEnd"/>
      <w:r w:rsidR="009C12DB" w:rsidRPr="00D50C15">
        <w:t xml:space="preserve"> durch </w:t>
      </w:r>
      <w:proofErr w:type="spellStart"/>
      <w:r w:rsidR="009C12DB" w:rsidRPr="00D50C15">
        <w:t>Sulfamethoxazol</w:t>
      </w:r>
      <w:proofErr w:type="spellEnd"/>
      <w:r w:rsidR="009C12DB" w:rsidRPr="00D50C15">
        <w:t xml:space="preserve"> ersetzt, das aus </w:t>
      </w:r>
      <w:proofErr w:type="spellStart"/>
      <w:r w:rsidR="009C12DB" w:rsidRPr="00D50C15">
        <w:t>sterischen</w:t>
      </w:r>
      <w:proofErr w:type="spellEnd"/>
      <w:r w:rsidR="009C12DB" w:rsidRPr="00D50C15">
        <w:t xml:space="preserve"> Gründen die </w:t>
      </w:r>
      <w:proofErr w:type="spellStart"/>
      <w:r w:rsidR="009C12DB" w:rsidRPr="00D50C15">
        <w:t>Carboanhydrase</w:t>
      </w:r>
      <w:proofErr w:type="spellEnd"/>
      <w:r w:rsidR="009C12DB" w:rsidRPr="00D50C15">
        <w:t xml:space="preserve"> nicht mehr beeinflusst. </w:t>
      </w:r>
    </w:p>
    <w:p w14:paraId="59211A02" w14:textId="60897626" w:rsidR="008D21E5" w:rsidRPr="00D50C15" w:rsidRDefault="009C12DB" w:rsidP="005975B0">
      <w:pPr>
        <w:pStyle w:val="1vor9"/>
      </w:pPr>
      <w:r w:rsidRPr="00D50C15">
        <w:t xml:space="preserve">Die Nebenwirkung von </w:t>
      </w:r>
      <w:proofErr w:type="spellStart"/>
      <w:r w:rsidRPr="00D50C15">
        <w:t>Sulfanilamid</w:t>
      </w:r>
      <w:proofErr w:type="spellEnd"/>
      <w:r w:rsidRPr="00D50C15">
        <w:t xml:space="preserve"> ist therapeutisch bei hohem </w:t>
      </w:r>
      <w:r w:rsidR="00A372A4" w:rsidRPr="00D50C15">
        <w:t xml:space="preserve">Augendruck und anderen Erkrankungen </w:t>
      </w:r>
      <w:r w:rsidRPr="00D50C15">
        <w:t xml:space="preserve">durchaus interessant. </w:t>
      </w:r>
      <w:r w:rsidR="00A372A4" w:rsidRPr="00D50C15">
        <w:t xml:space="preserve">Also wurde </w:t>
      </w:r>
      <w:proofErr w:type="spellStart"/>
      <w:r w:rsidR="00A372A4" w:rsidRPr="00D50C15">
        <w:t>Acetazolamid</w:t>
      </w:r>
      <w:proofErr w:type="spellEnd"/>
      <w:r w:rsidR="00A372A4" w:rsidRPr="00D50C15">
        <w:t xml:space="preserve"> entwickelt, das ausschliesslich die </w:t>
      </w:r>
      <w:proofErr w:type="spellStart"/>
      <w:r w:rsidR="00A372A4" w:rsidRPr="00D50C15">
        <w:t>Carboanhydrase</w:t>
      </w:r>
      <w:proofErr w:type="spellEnd"/>
      <w:r w:rsidR="00A372A4" w:rsidRPr="00D50C15">
        <w:t xml:space="preserve"> hemmt</w:t>
      </w:r>
      <w:r w:rsidR="00C77058" w:rsidRPr="00D50C15">
        <w:t xml:space="preserve">. Ganz überzeugend ist </w:t>
      </w:r>
      <w:proofErr w:type="spellStart"/>
      <w:r w:rsidR="00C77058" w:rsidRPr="00D50C15">
        <w:t>Acetazolamid</w:t>
      </w:r>
      <w:proofErr w:type="spellEnd"/>
      <w:r w:rsidR="00C77058" w:rsidRPr="00D50C15">
        <w:t xml:space="preserve"> </w:t>
      </w:r>
      <w:r w:rsidR="00F02497" w:rsidRPr="00D50C15">
        <w:t>allerdings</w:t>
      </w:r>
      <w:r w:rsidR="00C77058" w:rsidRPr="00D50C15">
        <w:t xml:space="preserve"> nicht. Weil </w:t>
      </w:r>
      <w:proofErr w:type="spellStart"/>
      <w:r w:rsidR="00C77058" w:rsidRPr="00D50C15">
        <w:t>Carboanhydrase</w:t>
      </w:r>
      <w:proofErr w:type="spellEnd"/>
      <w:r w:rsidR="00C77058" w:rsidRPr="00D50C15">
        <w:t xml:space="preserve"> an verschiedenen Stellen des Körpers vorkommt, hat eine Hemmung mehrere Effekte</w:t>
      </w:r>
      <w:r w:rsidR="008D21E5" w:rsidRPr="00D50C15">
        <w:t xml:space="preserve">, von denen nur die </w:t>
      </w:r>
      <w:r w:rsidR="00C77058" w:rsidRPr="00D50C15">
        <w:t xml:space="preserve">Ausscheidung von Wasser </w:t>
      </w:r>
      <w:r w:rsidR="008D21E5" w:rsidRPr="00D50C15">
        <w:t>erwünscht ist.</w:t>
      </w:r>
    </w:p>
    <w:p w14:paraId="3731D427" w14:textId="50DE090D" w:rsidR="00EF64C8" w:rsidRPr="00D50C15" w:rsidRDefault="00B02316" w:rsidP="005975B0">
      <w:pPr>
        <w:pStyle w:val="1vor9"/>
      </w:pPr>
      <w:r w:rsidRPr="00D50C15">
        <w:t xml:space="preserve">Viele Jahre schien </w:t>
      </w:r>
      <w:r w:rsidR="00B80C78" w:rsidRPr="00D50C15">
        <w:t>–</w:t>
      </w:r>
      <w:r w:rsidRPr="00D50C15">
        <w:t xml:space="preserve"> wegen ihren ungünstigen physikochemischen Eigenschaften </w:t>
      </w:r>
      <w:r w:rsidR="00B80C78" w:rsidRPr="00D50C15">
        <w:t xml:space="preserve">– </w:t>
      </w:r>
      <w:r w:rsidRPr="00D50C15">
        <w:t xml:space="preserve">ausgeschlossen, dass </w:t>
      </w:r>
      <w:proofErr w:type="spellStart"/>
      <w:r w:rsidRPr="00D50C15">
        <w:t>Carboanhydrase</w:t>
      </w:r>
      <w:proofErr w:type="spellEnd"/>
      <w:r w:rsidRPr="00D50C15">
        <w:t xml:space="preserve">-Hemmer als Augentropfen angewendet werden können. </w:t>
      </w:r>
      <w:r w:rsidR="00B80C78" w:rsidRPr="00D50C15">
        <w:t xml:space="preserve">Nachdem eine erste Substanz gefunden und die Struktur der </w:t>
      </w:r>
      <w:proofErr w:type="spellStart"/>
      <w:r w:rsidR="00B80C78" w:rsidRPr="00D50C15">
        <w:t>Carboanhydrase</w:t>
      </w:r>
      <w:proofErr w:type="spellEnd"/>
      <w:r w:rsidR="00B80C78" w:rsidRPr="00D50C15">
        <w:t xml:space="preserve"> bekannt war, konnte der Hemmstoff mit </w:t>
      </w:r>
      <w:proofErr w:type="spellStart"/>
      <w:r w:rsidR="00B80C78" w:rsidRPr="00D50C15">
        <w:t>Molecular</w:t>
      </w:r>
      <w:proofErr w:type="spellEnd"/>
      <w:r w:rsidR="00B80C78" w:rsidRPr="00D50C15">
        <w:t xml:space="preserve"> </w:t>
      </w:r>
      <w:proofErr w:type="spellStart"/>
      <w:r w:rsidR="00B80C78" w:rsidRPr="00D50C15">
        <w:t>Modelling</w:t>
      </w:r>
      <w:proofErr w:type="spellEnd"/>
      <w:r w:rsidR="00B80C78" w:rsidRPr="00D50C15">
        <w:t xml:space="preserve"> optimiert werden. Das Ergebnis, </w:t>
      </w:r>
      <w:proofErr w:type="spellStart"/>
      <w:r w:rsidR="00B80C78" w:rsidRPr="00D50C15">
        <w:t>Dorzolamid</w:t>
      </w:r>
      <w:proofErr w:type="spellEnd"/>
      <w:r w:rsidR="00B80C78" w:rsidRPr="00D50C15">
        <w:t>, bestand alle klinischen Prüfungen und ist wohl das erste Beispiel eines Arzneimittels, das durch strukturbasiertes W</w:t>
      </w:r>
      <w:r w:rsidR="00EF64C8" w:rsidRPr="00D50C15">
        <w:t>irkstoffdesign entstand (</w:t>
      </w:r>
      <w:r w:rsidR="00672D07">
        <w:t>Klebe, 2009</w:t>
      </w:r>
      <w:r w:rsidR="00EF64C8" w:rsidRPr="00D50C15">
        <w:t xml:space="preserve">). </w:t>
      </w:r>
      <w:proofErr w:type="spellStart"/>
      <w:r w:rsidR="00EF64C8" w:rsidRPr="00D50C15">
        <w:t>Dorzolamid</w:t>
      </w:r>
      <w:proofErr w:type="spellEnd"/>
      <w:r w:rsidR="00EF64C8" w:rsidRPr="00D50C15">
        <w:t xml:space="preserve"> erfüllt die Anforderung an ein Medikament. Weil es als Augentropfen verabreicht wird, wirkt es lokal. Die </w:t>
      </w:r>
      <w:proofErr w:type="spellStart"/>
      <w:r w:rsidR="00EF64C8" w:rsidRPr="00D50C15">
        <w:t>Carboanhydrase</w:t>
      </w:r>
      <w:proofErr w:type="spellEnd"/>
      <w:r w:rsidR="00EF64C8" w:rsidRPr="00D50C15">
        <w:t xml:space="preserve"> in anderen Organen wird nicht beeinflusst.</w:t>
      </w:r>
    </w:p>
    <w:p w14:paraId="77FFD7B8" w14:textId="6F652C66" w:rsidR="002B2C56" w:rsidRDefault="000A49E6" w:rsidP="002B2C56">
      <w:pPr>
        <w:pStyle w:val="1vor9"/>
      </w:pPr>
      <w:r>
        <w:t xml:space="preserve">Empfehlung: </w:t>
      </w:r>
      <w:r w:rsidR="002B2C56">
        <w:t xml:space="preserve">Es lohnt sich vor der Diskussion des Wirkstoffdesign eine Basis für die Diskussion zu erarbeiten: Die Schülerinnen sollten verstanden haben, wie Sulfonamide Bakterien hemmen, im Labor die Hemmung der </w:t>
      </w:r>
      <w:proofErr w:type="spellStart"/>
      <w:r w:rsidR="002B2C56">
        <w:t>Carboanhydrase</w:t>
      </w:r>
      <w:proofErr w:type="spellEnd"/>
      <w:r w:rsidR="002B2C56">
        <w:t xml:space="preserve"> untersucht und anschliessend die Lernaufgabe in der Auswertung gelöst haben </w:t>
      </w:r>
      <w:r w:rsidR="002B2C56" w:rsidRPr="002B2C56">
        <w:t>https://www.swisseduc.ch/chemie/sulfonamide/carboanhydrase_hemmung/</w:t>
      </w:r>
    </w:p>
    <w:p w14:paraId="1E507E14" w14:textId="77777777" w:rsidR="002B2C56" w:rsidRDefault="002B2C56" w:rsidP="002B2C56">
      <w:pPr>
        <w:pStyle w:val="1vor9"/>
      </w:pPr>
    </w:p>
    <w:p w14:paraId="79EC3091" w14:textId="17652531" w:rsidR="000D7E9A" w:rsidRPr="00D50C15" w:rsidRDefault="000D7E9A">
      <w:pPr>
        <w:rPr>
          <w:rFonts w:cstheme="majorHAnsi"/>
          <w:b/>
          <w:kern w:val="32"/>
          <w:sz w:val="32"/>
          <w:szCs w:val="32"/>
          <w:lang w:val="de-CH"/>
        </w:rPr>
      </w:pPr>
      <w:r w:rsidRPr="00D50C15">
        <w:rPr>
          <w:rFonts w:cstheme="majorHAnsi"/>
          <w:lang w:val="de-CH"/>
        </w:rPr>
        <w:br w:type="page"/>
      </w:r>
    </w:p>
    <w:p w14:paraId="5A3BA54C" w14:textId="50F177E8" w:rsidR="004F6985" w:rsidRDefault="004F6985" w:rsidP="004F6985">
      <w:pPr>
        <w:pStyle w:val="1"/>
      </w:pPr>
      <w:r>
        <w:lastRenderedPageBreak/>
        <w:t>Lernaufgabe</w:t>
      </w:r>
    </w:p>
    <w:p w14:paraId="5A91E6FB" w14:textId="77777777" w:rsidR="004F6985" w:rsidRDefault="004F6985" w:rsidP="004F6985">
      <w:pPr>
        <w:pStyle w:val="1"/>
      </w:pPr>
    </w:p>
    <w:p w14:paraId="4BF164DE" w14:textId="1D4C3A29" w:rsidR="004F6985" w:rsidRPr="006C7E17" w:rsidRDefault="004F6985" w:rsidP="004F6985">
      <w:pPr>
        <w:pStyle w:val="berschrift1"/>
      </w:pPr>
      <w:r>
        <w:t xml:space="preserve">Drug </w:t>
      </w:r>
      <w:r w:rsidRPr="004F6985">
        <w:t>Design</w:t>
      </w:r>
    </w:p>
    <w:p w14:paraId="06B76A53" w14:textId="77777777" w:rsidR="004F6985" w:rsidRDefault="004F6985" w:rsidP="004F6985">
      <w:pPr>
        <w:pStyle w:val="1vor9"/>
      </w:pPr>
      <w:r>
        <w:t>Unten sind 4 Substanzen abgebildet</w:t>
      </w:r>
    </w:p>
    <w:p w14:paraId="4576A52E" w14:textId="77777777" w:rsidR="004F6985" w:rsidRPr="00EF3845" w:rsidRDefault="004F6985" w:rsidP="004F6985">
      <w:pPr>
        <w:pStyle w:val="1Erluterung"/>
      </w:pPr>
      <w:r w:rsidRPr="00EF3845">
        <w:t>1.</w:t>
      </w:r>
      <w:r w:rsidRPr="00EF3845">
        <w:tab/>
        <w:t>Welche der 4 Substanzen wirken gegen Bakterien? Mit dem Schema «Sulfonamide gegen Bakterien» finden Sie die Antwort.</w:t>
      </w:r>
    </w:p>
    <w:p w14:paraId="73ABA3EF" w14:textId="77777777" w:rsidR="004F6985" w:rsidRPr="00EF3845" w:rsidRDefault="004F6985" w:rsidP="004F6985">
      <w:pPr>
        <w:pStyle w:val="1Erluterung"/>
      </w:pPr>
      <w:r w:rsidRPr="00EF3845">
        <w:t>2.</w:t>
      </w:r>
      <w:r w:rsidRPr="00EF3845">
        <w:tab/>
        <w:t xml:space="preserve">Sie haben </w:t>
      </w:r>
      <w:proofErr w:type="spellStart"/>
      <w:r w:rsidRPr="00EF3845">
        <w:t>Carboanhydrase</w:t>
      </w:r>
      <w:proofErr w:type="spellEnd"/>
      <w:r w:rsidRPr="00EF3845">
        <w:t xml:space="preserve"> isoliert und die Reaktion mit Mineralwasser untersucht. Notieren Sie Zeit, die Sie bis zum Farbumschlag gemessen haben, unter den Formeln auf dieser Seite</w:t>
      </w:r>
    </w:p>
    <w:p w14:paraId="1ABCF9F1" w14:textId="77777777" w:rsidR="004F6985" w:rsidRPr="00EF3845" w:rsidRDefault="004F6985" w:rsidP="004F6985">
      <w:pPr>
        <w:pStyle w:val="1Erluterung"/>
      </w:pPr>
      <w:r w:rsidRPr="00EF3845">
        <w:t>3.</w:t>
      </w:r>
      <w:r w:rsidRPr="00EF3845">
        <w:tab/>
        <w:t xml:space="preserve">Welche der 4 Substanzen hemmen die </w:t>
      </w:r>
      <w:proofErr w:type="spellStart"/>
      <w:r w:rsidRPr="00EF3845">
        <w:t>Carboanhydrase</w:t>
      </w:r>
      <w:proofErr w:type="spellEnd"/>
      <w:r w:rsidRPr="00EF3845">
        <w:t>?</w:t>
      </w:r>
    </w:p>
    <w:p w14:paraId="5ECD5E9A" w14:textId="77777777" w:rsidR="004F6985" w:rsidRPr="00EF3845" w:rsidRDefault="004F6985" w:rsidP="004F6985">
      <w:pPr>
        <w:pStyle w:val="1Erluterung"/>
      </w:pPr>
      <w:r w:rsidRPr="00EF3845">
        <w:t>4.</w:t>
      </w:r>
      <w:r w:rsidRPr="00EF3845">
        <w:tab/>
        <w:t xml:space="preserve">Welcher Teil der Skelettformel ist für die Hemmung der </w:t>
      </w:r>
      <w:proofErr w:type="spellStart"/>
      <w:r w:rsidRPr="00EF3845">
        <w:t>Carboanhydrase</w:t>
      </w:r>
      <w:proofErr w:type="spellEnd"/>
      <w:r w:rsidRPr="00EF3845">
        <w:t xml:space="preserve"> verantwortlich?</w:t>
      </w:r>
    </w:p>
    <w:p w14:paraId="07B321CD" w14:textId="77777777" w:rsidR="004F6985" w:rsidRPr="00EF3845" w:rsidRDefault="004F6985" w:rsidP="004F6985">
      <w:pPr>
        <w:pStyle w:val="1Erluterung"/>
      </w:pPr>
      <w:r w:rsidRPr="00EF3845">
        <w:t>5.</w:t>
      </w:r>
      <w:r w:rsidRPr="00EF3845">
        <w:tab/>
        <w:t xml:space="preserve">Welche Wirkung hat </w:t>
      </w:r>
      <w:proofErr w:type="spellStart"/>
      <w:r w:rsidRPr="00EF3845">
        <w:t>Sulfanilamid</w:t>
      </w:r>
      <w:proofErr w:type="spellEnd"/>
      <w:r w:rsidRPr="00EF3845">
        <w:t>?</w:t>
      </w:r>
    </w:p>
    <w:p w14:paraId="7E245F81" w14:textId="77777777" w:rsidR="004F6985" w:rsidRPr="00EF3845" w:rsidRDefault="004F6985" w:rsidP="004F6985">
      <w:pPr>
        <w:pStyle w:val="1Erluterung"/>
      </w:pPr>
      <w:r w:rsidRPr="00EF3845">
        <w:t>6.</w:t>
      </w:r>
      <w:r w:rsidRPr="00EF3845">
        <w:tab/>
        <w:t xml:space="preserve">Bei Glaukom, dem Grünen Star, wird die </w:t>
      </w:r>
      <w:proofErr w:type="spellStart"/>
      <w:r w:rsidRPr="00EF3845">
        <w:t>Carboanhydrase</w:t>
      </w:r>
      <w:proofErr w:type="spellEnd"/>
      <w:r w:rsidRPr="00EF3845">
        <w:t xml:space="preserve"> im Auge gehemmt und so der Augendruck gesenkt. Welche der 4 Substanzen würden Sie als Medikament empfehlen?</w:t>
      </w:r>
    </w:p>
    <w:p w14:paraId="5470D43E" w14:textId="77777777" w:rsidR="004F6985" w:rsidRDefault="004F6985" w:rsidP="004F6985">
      <w:pPr>
        <w:pStyle w:val="1"/>
      </w:pPr>
    </w:p>
    <w:p w14:paraId="643CE25C" w14:textId="5759A6B7" w:rsidR="00A57019" w:rsidRPr="004F6985" w:rsidRDefault="004F6985" w:rsidP="00A57019">
      <w:pPr>
        <w:pStyle w:val="1Bild"/>
      </w:pPr>
      <w:r>
        <w:t xml:space="preserve">                                               </w:t>
      </w:r>
      <w:r w:rsidRPr="00F609DA">
        <w:rPr>
          <w:noProof/>
        </w:rPr>
        <w:drawing>
          <wp:inline distT="0" distB="0" distL="0" distR="0" wp14:anchorId="039AA6CD" wp14:editId="425BA5B9">
            <wp:extent cx="1755745" cy="52120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97184" cy="5335096"/>
                    </a:xfrm>
                    <a:prstGeom prst="rect">
                      <a:avLst/>
                    </a:prstGeom>
                  </pic:spPr>
                </pic:pic>
              </a:graphicData>
            </a:graphic>
          </wp:inline>
        </w:drawing>
      </w:r>
    </w:p>
    <w:p w14:paraId="15CD1466" w14:textId="77777777" w:rsidR="004F6985" w:rsidRDefault="004F6985">
      <w:pPr>
        <w:rPr>
          <w:rFonts w:cstheme="majorHAnsi"/>
          <w:b/>
          <w:kern w:val="32"/>
          <w:sz w:val="32"/>
          <w:szCs w:val="32"/>
        </w:rPr>
      </w:pPr>
      <w:r>
        <w:rPr>
          <w:rFonts w:cstheme="majorHAnsi"/>
        </w:rPr>
        <w:br w:type="page"/>
      </w:r>
    </w:p>
    <w:p w14:paraId="5B550E7E" w14:textId="255DAD46" w:rsidR="00B94647" w:rsidRPr="00D50C15" w:rsidRDefault="00B94647" w:rsidP="00B94647">
      <w:pPr>
        <w:pStyle w:val="berschrift1"/>
        <w:rPr>
          <w:rFonts w:cstheme="majorHAnsi"/>
        </w:rPr>
      </w:pPr>
      <w:r>
        <w:rPr>
          <w:rFonts w:cstheme="majorHAnsi"/>
        </w:rPr>
        <w:lastRenderedPageBreak/>
        <w:t>Literatur</w:t>
      </w:r>
    </w:p>
    <w:p w14:paraId="6ABC38E2" w14:textId="4CA5A5A2" w:rsidR="003B34A8" w:rsidRPr="00D50C15" w:rsidRDefault="00AB5F37" w:rsidP="00095636">
      <w:pPr>
        <w:pStyle w:val="1Erluterung"/>
        <w:spacing w:before="180"/>
      </w:pPr>
      <w:r>
        <w:t>Gerhard Klebe</w:t>
      </w:r>
      <w:r w:rsidR="003B34A8" w:rsidRPr="00D50C15">
        <w:t xml:space="preserve">, Wirkstoffdesign, </w:t>
      </w:r>
      <w:r w:rsidRPr="00AB5F37">
        <w:t>Entwurf und Wirkung von Arzneistoffen</w:t>
      </w:r>
      <w:r>
        <w:t xml:space="preserve">, </w:t>
      </w:r>
      <w:r w:rsidRPr="00AB5F37">
        <w:t>2. Auflage</w:t>
      </w:r>
      <w:r>
        <w:t xml:space="preserve">, </w:t>
      </w:r>
      <w:r w:rsidR="003B34A8" w:rsidRPr="00D50C15">
        <w:t xml:space="preserve">Spektrum Akad. Verlag, Heidelberg, </w:t>
      </w:r>
      <w:r>
        <w:t>2. Auflage</w:t>
      </w:r>
      <w:r w:rsidR="003B34A8" w:rsidRPr="00D50C15">
        <w:t>, S. 4</w:t>
      </w:r>
      <w:r>
        <w:t>17</w:t>
      </w:r>
      <w:r w:rsidR="003B34A8" w:rsidRPr="00D50C15">
        <w:t>-4</w:t>
      </w:r>
      <w:r>
        <w:t>21</w:t>
      </w:r>
      <w:r w:rsidR="003B34A8" w:rsidRPr="00D50C15">
        <w:t xml:space="preserve"> (</w:t>
      </w:r>
      <w:r>
        <w:t>2009)</w:t>
      </w:r>
    </w:p>
    <w:p w14:paraId="6919D309" w14:textId="77777777" w:rsidR="00B94647" w:rsidRPr="00D50C15" w:rsidRDefault="00B94647" w:rsidP="004E3DEF">
      <w:pPr>
        <w:pStyle w:val="1Erluterung"/>
      </w:pPr>
      <w:r w:rsidRPr="00D50C15">
        <w:t xml:space="preserve">F. Helbling, Arzneimittel als </w:t>
      </w:r>
      <w:proofErr w:type="spellStart"/>
      <w:r w:rsidRPr="00D50C15">
        <w:t>Enzymhemmer</w:t>
      </w:r>
      <w:proofErr w:type="spellEnd"/>
      <w:r w:rsidRPr="00D50C15">
        <w:t>, Praxis der Naturwissenschaften - Biologie, 4/45, S. 10-15 (1996)</w:t>
      </w:r>
    </w:p>
    <w:p w14:paraId="5B4E0650" w14:textId="77777777" w:rsidR="00B94647" w:rsidRPr="00980424" w:rsidRDefault="00B94647" w:rsidP="00A57019">
      <w:pPr>
        <w:pStyle w:val="1Bild"/>
        <w:rPr>
          <w:rFonts w:cstheme="majorHAnsi"/>
        </w:rPr>
      </w:pPr>
    </w:p>
    <w:sectPr w:rsidR="00B94647" w:rsidRPr="00980424" w:rsidSect="00251E49">
      <w:headerReference w:type="default" r:id="rId25"/>
      <w:pgSz w:w="11906" w:h="16838"/>
      <w:pgMar w:top="1840" w:right="1274" w:bottom="85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7233D" w14:textId="77777777" w:rsidR="00A941B2" w:rsidRDefault="00A941B2">
      <w:r>
        <w:separator/>
      </w:r>
    </w:p>
  </w:endnote>
  <w:endnote w:type="continuationSeparator" w:id="0">
    <w:p w14:paraId="597C3AAC" w14:textId="77777777" w:rsidR="00A941B2" w:rsidRDefault="00A94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1B6D7" w14:textId="77777777" w:rsidR="00C1277E" w:rsidRDefault="00C1277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60F58" w14:textId="405637DC" w:rsidR="00A57019" w:rsidRPr="00D50C15" w:rsidRDefault="00A57019" w:rsidP="00A57019">
    <w:pPr>
      <w:pStyle w:val="Fuzeile"/>
      <w:pBdr>
        <w:top w:val="single" w:sz="6" w:space="1" w:color="auto"/>
      </w:pBdr>
      <w:tabs>
        <w:tab w:val="clear" w:pos="4536"/>
        <w:tab w:val="clear" w:pos="9072"/>
        <w:tab w:val="right" w:pos="8789"/>
      </w:tabs>
      <w:ind w:right="-2"/>
      <w:rPr>
        <w:rFonts w:cstheme="majorHAnsi"/>
      </w:rPr>
    </w:pPr>
    <w:r w:rsidRPr="00D50C15">
      <w:rPr>
        <w:rFonts w:cstheme="majorHAnsi"/>
      </w:rPr>
      <w:t>A</w:t>
    </w:r>
    <w:r w:rsidR="007230B0" w:rsidRPr="00D50C15">
      <w:rPr>
        <w:rFonts w:cstheme="majorHAnsi"/>
      </w:rPr>
      <w:t xml:space="preserve">madeus </w:t>
    </w:r>
    <w:proofErr w:type="spellStart"/>
    <w:r w:rsidR="007230B0" w:rsidRPr="00D50C15">
      <w:rPr>
        <w:rFonts w:cstheme="majorHAnsi"/>
      </w:rPr>
      <w:t>Bärtsch</w:t>
    </w:r>
    <w:proofErr w:type="spellEnd"/>
    <w:r w:rsidR="007230B0" w:rsidRPr="00D50C15">
      <w:rPr>
        <w:rFonts w:cstheme="majorHAnsi"/>
      </w:rPr>
      <w:tab/>
    </w:r>
    <w:r w:rsidR="00D00286" w:rsidRPr="00D50C15">
      <w:rPr>
        <w:rFonts w:cstheme="majorHAnsi"/>
      </w:rPr>
      <w:t>2</w:t>
    </w:r>
    <w:r w:rsidR="00C1277E">
      <w:rPr>
        <w:rFonts w:cstheme="majorHAnsi"/>
      </w:rPr>
      <w:t>7</w:t>
    </w:r>
    <w:r w:rsidR="009B0DAD" w:rsidRPr="00D50C15">
      <w:rPr>
        <w:rFonts w:cstheme="majorHAnsi"/>
      </w:rPr>
      <w:t xml:space="preserve">. </w:t>
    </w:r>
    <w:r w:rsidR="009A2DA1">
      <w:rPr>
        <w:rFonts w:cstheme="majorHAnsi"/>
      </w:rPr>
      <w:t>Feb</w:t>
    </w:r>
    <w:r w:rsidR="009B0DAD" w:rsidRPr="00D50C15">
      <w:rPr>
        <w:rFonts w:cstheme="majorHAnsi"/>
      </w:rPr>
      <w:t>. 202</w:t>
    </w:r>
    <w:r w:rsidR="009A2DA1">
      <w:rPr>
        <w:rFonts w:cstheme="majorHAnsi"/>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6B245" w14:textId="77777777" w:rsidR="00C1277E" w:rsidRDefault="00C127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15969" w14:textId="77777777" w:rsidR="00A941B2" w:rsidRDefault="00A941B2">
      <w:r>
        <w:separator/>
      </w:r>
    </w:p>
  </w:footnote>
  <w:footnote w:type="continuationSeparator" w:id="0">
    <w:p w14:paraId="3611B988" w14:textId="77777777" w:rsidR="00A941B2" w:rsidRDefault="00A94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B2BD7" w14:textId="77777777" w:rsidR="00C1277E" w:rsidRDefault="00C1277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481C2" w14:textId="77777777" w:rsidR="00A57019" w:rsidRPr="00D50C15" w:rsidRDefault="00A57019" w:rsidP="00A57019">
    <w:pPr>
      <w:pStyle w:val="Kopfzeile"/>
      <w:framePr w:wrap="around" w:vAnchor="text" w:hAnchor="page" w:x="10342" w:y="1"/>
      <w:rPr>
        <w:rStyle w:val="Seitenzahl"/>
        <w:rFonts w:cstheme="majorHAnsi"/>
      </w:rPr>
    </w:pPr>
    <w:r w:rsidRPr="00D50C15">
      <w:rPr>
        <w:rStyle w:val="Seitenzahl"/>
        <w:rFonts w:cstheme="majorHAnsi"/>
      </w:rPr>
      <w:fldChar w:fldCharType="begin"/>
    </w:r>
    <w:r w:rsidR="005F3241" w:rsidRPr="00D50C15">
      <w:rPr>
        <w:rStyle w:val="Seitenzahl"/>
        <w:rFonts w:cstheme="majorHAnsi"/>
      </w:rPr>
      <w:instrText>PAGE</w:instrText>
    </w:r>
    <w:r w:rsidRPr="00D50C15">
      <w:rPr>
        <w:rStyle w:val="Seitenzahl"/>
        <w:rFonts w:cstheme="majorHAnsi"/>
      </w:rPr>
      <w:instrText xml:space="preserve">  </w:instrText>
    </w:r>
    <w:r w:rsidRPr="00D50C15">
      <w:rPr>
        <w:rStyle w:val="Seitenzahl"/>
        <w:rFonts w:cstheme="majorHAnsi"/>
      </w:rPr>
      <w:fldChar w:fldCharType="separate"/>
    </w:r>
    <w:r w:rsidR="008C3F9B" w:rsidRPr="00D50C15">
      <w:rPr>
        <w:rStyle w:val="Seitenzahl"/>
        <w:rFonts w:cstheme="majorHAnsi"/>
        <w:noProof/>
      </w:rPr>
      <w:t>18</w:t>
    </w:r>
    <w:r w:rsidRPr="00D50C15">
      <w:rPr>
        <w:rStyle w:val="Seitenzahl"/>
        <w:rFonts w:cstheme="majorHAnsi"/>
      </w:rPr>
      <w:fldChar w:fldCharType="end"/>
    </w:r>
  </w:p>
  <w:p w14:paraId="0F52B098" w14:textId="073C30B8" w:rsidR="00A57019" w:rsidRPr="00D50C15" w:rsidRDefault="00A57019" w:rsidP="00A57019">
    <w:pPr>
      <w:pStyle w:val="Kopfzeile"/>
      <w:pBdr>
        <w:bottom w:val="single" w:sz="4" w:space="1" w:color="auto"/>
      </w:pBdr>
      <w:tabs>
        <w:tab w:val="clear" w:pos="4536"/>
        <w:tab w:val="clear" w:pos="9072"/>
        <w:tab w:val="right" w:pos="8590"/>
      </w:tabs>
      <w:ind w:right="-2"/>
      <w:rPr>
        <w:rFonts w:cstheme="majorHAnsi"/>
      </w:rPr>
    </w:pPr>
    <w:r w:rsidRPr="00D50C15">
      <w:rPr>
        <w:rFonts w:cstheme="majorHAnsi"/>
      </w:rPr>
      <w:t>Fachdidaktik Chemie ETH</w:t>
    </w:r>
    <w:r w:rsidR="00F968F2">
      <w:rPr>
        <w:rFonts w:cstheme="majorHAnsi"/>
      </w:rPr>
      <w:t xml:space="preserve"> </w:t>
    </w:r>
    <w:r w:rsidRPr="00D50C15">
      <w:rPr>
        <w:rFonts w:cstheme="majorHAnsi"/>
      </w:rPr>
      <w:tab/>
    </w:r>
    <w:r w:rsidR="005C7827">
      <w:rPr>
        <w:rFonts w:cstheme="majorHAnsi"/>
      </w:rPr>
      <w:t xml:space="preserve">Wie </w:t>
    </w:r>
    <w:r w:rsidRPr="00D50C15">
      <w:rPr>
        <w:rFonts w:cstheme="majorHAnsi"/>
      </w:rPr>
      <w:t>Medikamente</w:t>
    </w:r>
    <w:r w:rsidR="005C7827">
      <w:rPr>
        <w:rFonts w:cstheme="majorHAnsi"/>
      </w:rPr>
      <w:t xml:space="preserve"> wirken</w:t>
    </w:r>
  </w:p>
  <w:p w14:paraId="724D64C6" w14:textId="77777777" w:rsidR="00A57019" w:rsidRPr="00D50C15" w:rsidRDefault="00A57019" w:rsidP="00A57019">
    <w:pPr>
      <w:pStyle w:val="Kopfzeile"/>
      <w:rPr>
        <w:rFonts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07785" w14:textId="77777777" w:rsidR="00C1277E" w:rsidRDefault="00C1277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05788" w14:textId="77777777" w:rsidR="00C1277E" w:rsidRPr="00D50C15" w:rsidRDefault="00C1277E" w:rsidP="00A57019">
    <w:pPr>
      <w:pStyle w:val="Kopfzeile"/>
      <w:framePr w:wrap="around" w:vAnchor="text" w:hAnchor="page" w:x="10342" w:y="1"/>
      <w:rPr>
        <w:rStyle w:val="Seitenzahl"/>
        <w:rFonts w:cstheme="majorHAnsi"/>
      </w:rPr>
    </w:pPr>
    <w:r w:rsidRPr="00D50C15">
      <w:rPr>
        <w:rStyle w:val="Seitenzahl"/>
        <w:rFonts w:cstheme="majorHAnsi"/>
      </w:rPr>
      <w:fldChar w:fldCharType="begin"/>
    </w:r>
    <w:r w:rsidRPr="00D50C15">
      <w:rPr>
        <w:rStyle w:val="Seitenzahl"/>
        <w:rFonts w:cstheme="majorHAnsi"/>
      </w:rPr>
      <w:instrText xml:space="preserve">PAGE  </w:instrText>
    </w:r>
    <w:r w:rsidRPr="00D50C15">
      <w:rPr>
        <w:rStyle w:val="Seitenzahl"/>
        <w:rFonts w:cstheme="majorHAnsi"/>
      </w:rPr>
      <w:fldChar w:fldCharType="separate"/>
    </w:r>
    <w:r w:rsidRPr="00D50C15">
      <w:rPr>
        <w:rStyle w:val="Seitenzahl"/>
        <w:rFonts w:cstheme="majorHAnsi"/>
        <w:noProof/>
      </w:rPr>
      <w:t>18</w:t>
    </w:r>
    <w:r w:rsidRPr="00D50C15">
      <w:rPr>
        <w:rStyle w:val="Seitenzahl"/>
        <w:rFonts w:cstheme="majorHAnsi"/>
      </w:rPr>
      <w:fldChar w:fldCharType="end"/>
    </w:r>
  </w:p>
  <w:p w14:paraId="40CAD891" w14:textId="55BC27CE" w:rsidR="00C1277E" w:rsidRPr="00D50C15" w:rsidRDefault="00C1277E" w:rsidP="00A57019">
    <w:pPr>
      <w:pStyle w:val="Kopfzeile"/>
      <w:pBdr>
        <w:bottom w:val="single" w:sz="4" w:space="1" w:color="auto"/>
      </w:pBdr>
      <w:tabs>
        <w:tab w:val="clear" w:pos="4536"/>
        <w:tab w:val="clear" w:pos="9072"/>
        <w:tab w:val="right" w:pos="8590"/>
      </w:tabs>
      <w:ind w:right="-2"/>
      <w:rPr>
        <w:rFonts w:cstheme="majorHAnsi"/>
      </w:rPr>
    </w:pPr>
    <w:r>
      <w:rPr>
        <w:rFonts w:cstheme="majorHAnsi"/>
      </w:rPr>
      <w:t>Details für den Unterricht in einer Minimalversion</w:t>
    </w:r>
    <w:r w:rsidRPr="00D50C15">
      <w:rPr>
        <w:rFonts w:cstheme="majorHAnsi"/>
      </w:rPr>
      <w:tab/>
    </w:r>
    <w:r>
      <w:rPr>
        <w:rFonts w:cstheme="majorHAnsi"/>
      </w:rPr>
      <w:t xml:space="preserve">Wie </w:t>
    </w:r>
    <w:r w:rsidRPr="00D50C15">
      <w:rPr>
        <w:rFonts w:cstheme="majorHAnsi"/>
      </w:rPr>
      <w:t>Medikamente</w:t>
    </w:r>
    <w:r>
      <w:rPr>
        <w:rFonts w:cstheme="majorHAnsi"/>
      </w:rPr>
      <w:t xml:space="preserve"> wirken</w:t>
    </w:r>
  </w:p>
  <w:p w14:paraId="40E31C8D" w14:textId="77777777" w:rsidR="00C1277E" w:rsidRPr="00D50C15" w:rsidRDefault="00C1277E" w:rsidP="00A57019">
    <w:pPr>
      <w:pStyle w:val="Kopfzeile"/>
      <w:rPr>
        <w:rFonts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E3C43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A2293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3BCF1F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31C88A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0780CA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B05E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188E3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CF21F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BA255D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172BF2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F16C1F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5A3922"/>
    <w:multiLevelType w:val="hybridMultilevel"/>
    <w:tmpl w:val="955C56D2"/>
    <w:lvl w:ilvl="0" w:tplc="67D42CBA">
      <w:start w:val="1"/>
      <w:numFmt w:val="bullet"/>
      <w:pStyle w:val="Aufzhlung"/>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297"/>
    <w:rsid w:val="00053297"/>
    <w:rsid w:val="000564C7"/>
    <w:rsid w:val="00080D2D"/>
    <w:rsid w:val="00081645"/>
    <w:rsid w:val="00094584"/>
    <w:rsid w:val="00095636"/>
    <w:rsid w:val="000A49E6"/>
    <w:rsid w:val="000D2992"/>
    <w:rsid w:val="000D7E9A"/>
    <w:rsid w:val="000F6CA2"/>
    <w:rsid w:val="00116313"/>
    <w:rsid w:val="00122FFD"/>
    <w:rsid w:val="00142815"/>
    <w:rsid w:val="0019173F"/>
    <w:rsid w:val="001B1D01"/>
    <w:rsid w:val="001C77F8"/>
    <w:rsid w:val="00251E49"/>
    <w:rsid w:val="002B2C56"/>
    <w:rsid w:val="002F4731"/>
    <w:rsid w:val="00346C16"/>
    <w:rsid w:val="003807A6"/>
    <w:rsid w:val="00396B0B"/>
    <w:rsid w:val="003B34A8"/>
    <w:rsid w:val="003B5892"/>
    <w:rsid w:val="003F5383"/>
    <w:rsid w:val="00406EC6"/>
    <w:rsid w:val="004502CA"/>
    <w:rsid w:val="00451116"/>
    <w:rsid w:val="00462FDD"/>
    <w:rsid w:val="00471F2F"/>
    <w:rsid w:val="0047724E"/>
    <w:rsid w:val="004872BA"/>
    <w:rsid w:val="004D6A79"/>
    <w:rsid w:val="004E3B20"/>
    <w:rsid w:val="004E3DEF"/>
    <w:rsid w:val="004F280E"/>
    <w:rsid w:val="004F5D6C"/>
    <w:rsid w:val="004F6985"/>
    <w:rsid w:val="00515C16"/>
    <w:rsid w:val="00520D51"/>
    <w:rsid w:val="00531A8F"/>
    <w:rsid w:val="00572C0C"/>
    <w:rsid w:val="00573C7F"/>
    <w:rsid w:val="00576C7D"/>
    <w:rsid w:val="00585C8E"/>
    <w:rsid w:val="00596679"/>
    <w:rsid w:val="005975B0"/>
    <w:rsid w:val="005B09E8"/>
    <w:rsid w:val="005C0B9A"/>
    <w:rsid w:val="005C7827"/>
    <w:rsid w:val="005E1140"/>
    <w:rsid w:val="005F3241"/>
    <w:rsid w:val="00622CD5"/>
    <w:rsid w:val="006307BA"/>
    <w:rsid w:val="00646DBF"/>
    <w:rsid w:val="006575F7"/>
    <w:rsid w:val="00672D07"/>
    <w:rsid w:val="006E1A33"/>
    <w:rsid w:val="006E5BDC"/>
    <w:rsid w:val="007230B0"/>
    <w:rsid w:val="007316DB"/>
    <w:rsid w:val="007346F8"/>
    <w:rsid w:val="00735BA3"/>
    <w:rsid w:val="00755626"/>
    <w:rsid w:val="007A51F4"/>
    <w:rsid w:val="007A6DC2"/>
    <w:rsid w:val="00807863"/>
    <w:rsid w:val="00881A6F"/>
    <w:rsid w:val="008A5EA2"/>
    <w:rsid w:val="008C3F9B"/>
    <w:rsid w:val="008D21E5"/>
    <w:rsid w:val="00954F08"/>
    <w:rsid w:val="00980424"/>
    <w:rsid w:val="009A2DA1"/>
    <w:rsid w:val="009A3A85"/>
    <w:rsid w:val="009B0DAD"/>
    <w:rsid w:val="009C12DB"/>
    <w:rsid w:val="009E48D1"/>
    <w:rsid w:val="00A372A4"/>
    <w:rsid w:val="00A57019"/>
    <w:rsid w:val="00A85888"/>
    <w:rsid w:val="00A941B2"/>
    <w:rsid w:val="00AB5F37"/>
    <w:rsid w:val="00AD191C"/>
    <w:rsid w:val="00AD1F9F"/>
    <w:rsid w:val="00AE23D6"/>
    <w:rsid w:val="00AE766C"/>
    <w:rsid w:val="00AF2DA1"/>
    <w:rsid w:val="00B02316"/>
    <w:rsid w:val="00B07329"/>
    <w:rsid w:val="00B80C78"/>
    <w:rsid w:val="00B85B79"/>
    <w:rsid w:val="00B94647"/>
    <w:rsid w:val="00B9549F"/>
    <w:rsid w:val="00BC3C84"/>
    <w:rsid w:val="00BC498B"/>
    <w:rsid w:val="00BD270C"/>
    <w:rsid w:val="00BE3F7F"/>
    <w:rsid w:val="00BE6CA4"/>
    <w:rsid w:val="00BF2252"/>
    <w:rsid w:val="00C1277E"/>
    <w:rsid w:val="00C27E31"/>
    <w:rsid w:val="00C36F2C"/>
    <w:rsid w:val="00C47EDE"/>
    <w:rsid w:val="00C72E0A"/>
    <w:rsid w:val="00C77058"/>
    <w:rsid w:val="00CC5414"/>
    <w:rsid w:val="00CD5BF9"/>
    <w:rsid w:val="00CE58CF"/>
    <w:rsid w:val="00CF27B0"/>
    <w:rsid w:val="00D00286"/>
    <w:rsid w:val="00D21727"/>
    <w:rsid w:val="00D50C15"/>
    <w:rsid w:val="00D80615"/>
    <w:rsid w:val="00D80B2F"/>
    <w:rsid w:val="00D937B7"/>
    <w:rsid w:val="00DA1711"/>
    <w:rsid w:val="00DB0C2C"/>
    <w:rsid w:val="00DD09EE"/>
    <w:rsid w:val="00E44D31"/>
    <w:rsid w:val="00E66822"/>
    <w:rsid w:val="00E80C2F"/>
    <w:rsid w:val="00E9680C"/>
    <w:rsid w:val="00ED7BA7"/>
    <w:rsid w:val="00EF64C8"/>
    <w:rsid w:val="00F02497"/>
    <w:rsid w:val="00F1571B"/>
    <w:rsid w:val="00F72F75"/>
    <w:rsid w:val="00F74571"/>
    <w:rsid w:val="00F75D5A"/>
    <w:rsid w:val="00F913F0"/>
    <w:rsid w:val="00F968F2"/>
    <w:rsid w:val="00FA2B86"/>
    <w:rsid w:val="00FB38EF"/>
    <w:rsid w:val="00FB3E55"/>
    <w:rsid w:val="00FC154D"/>
    <w:rsid w:val="00FC2140"/>
    <w:rsid w:val="00FC4A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69E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CF27B0"/>
    <w:rPr>
      <w:rFonts w:asciiTheme="majorHAnsi" w:hAnsiTheme="majorHAnsi"/>
    </w:rPr>
  </w:style>
  <w:style w:type="paragraph" w:styleId="berschrift1">
    <w:name w:val="heading 1"/>
    <w:basedOn w:val="Standard"/>
    <w:next w:val="Standard"/>
    <w:qFormat/>
    <w:rsid w:val="00B920CF"/>
    <w:pPr>
      <w:keepNext/>
      <w:spacing w:before="240" w:after="60"/>
      <w:outlineLvl w:val="0"/>
    </w:pPr>
    <w:rPr>
      <w:b/>
      <w:kern w:val="32"/>
      <w:sz w:val="32"/>
      <w:szCs w:val="32"/>
    </w:rPr>
  </w:style>
  <w:style w:type="paragraph" w:styleId="berschrift2">
    <w:name w:val="heading 2"/>
    <w:basedOn w:val="Standard"/>
    <w:next w:val="Standard"/>
    <w:qFormat/>
    <w:rsid w:val="004760EF"/>
    <w:pPr>
      <w:keepNext/>
      <w:spacing w:before="240" w:after="60"/>
      <w:outlineLvl w:val="1"/>
    </w:pPr>
    <w:rPr>
      <w:b/>
      <w:i/>
      <w:sz w:val="28"/>
      <w:szCs w:val="28"/>
    </w:rPr>
  </w:style>
  <w:style w:type="paragraph" w:styleId="berschrift3">
    <w:name w:val="heading 3"/>
    <w:basedOn w:val="Standard"/>
    <w:next w:val="Standard"/>
    <w:link w:val="berschrift3Zchn"/>
    <w:qFormat/>
    <w:rsid w:val="00251E49"/>
    <w:pPr>
      <w:keepNext/>
      <w:spacing w:before="240" w:after="240"/>
      <w:outlineLvl w:val="2"/>
    </w:pPr>
    <w:rPr>
      <w:b/>
      <w:sz w:val="26"/>
      <w:szCs w:val="26"/>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4nach0">
    <w:name w:val="Ti_4_nach 0"/>
    <w:basedOn w:val="Ti4"/>
    <w:qFormat/>
    <w:rsid w:val="00BF4A6F"/>
    <w:pPr>
      <w:spacing w:after="0"/>
    </w:pPr>
  </w:style>
  <w:style w:type="paragraph" w:customStyle="1" w:styleId="1">
    <w:name w:val="1."/>
    <w:basedOn w:val="Standard"/>
    <w:rsid w:val="009B38DA"/>
    <w:pPr>
      <w:tabs>
        <w:tab w:val="left" w:pos="426"/>
      </w:tabs>
      <w:spacing w:before="80" w:line="280" w:lineRule="exact"/>
    </w:pPr>
    <w:rPr>
      <w:rFonts w:cs="Arial"/>
      <w:lang w:val="de-CH"/>
    </w:rPr>
  </w:style>
  <w:style w:type="character" w:styleId="Hyperlink">
    <w:name w:val="Hyperlink"/>
    <w:basedOn w:val="Absatz-Standardschriftart"/>
    <w:rsid w:val="00384839"/>
    <w:rPr>
      <w:color w:val="0000FF"/>
      <w:u w:val="single"/>
    </w:rPr>
  </w:style>
  <w:style w:type="paragraph" w:styleId="Kopfzeile">
    <w:name w:val="header"/>
    <w:basedOn w:val="Standard"/>
    <w:rsid w:val="00C85E4C"/>
    <w:pPr>
      <w:tabs>
        <w:tab w:val="center" w:pos="4536"/>
        <w:tab w:val="right" w:pos="9072"/>
      </w:tabs>
    </w:pPr>
  </w:style>
  <w:style w:type="paragraph" w:styleId="Fuzeile">
    <w:name w:val="footer"/>
    <w:basedOn w:val="Standard"/>
    <w:semiHidden/>
    <w:rsid w:val="00C85E4C"/>
    <w:pPr>
      <w:tabs>
        <w:tab w:val="center" w:pos="4536"/>
        <w:tab w:val="right" w:pos="9072"/>
      </w:tabs>
    </w:pPr>
  </w:style>
  <w:style w:type="character" w:styleId="BesuchterLink">
    <w:name w:val="FollowedHyperlink"/>
    <w:basedOn w:val="Absatz-Standardschriftart"/>
    <w:rsid w:val="00384839"/>
    <w:rPr>
      <w:color w:val="800080"/>
      <w:u w:val="single"/>
    </w:rPr>
  </w:style>
  <w:style w:type="paragraph" w:customStyle="1" w:styleId="Ti4">
    <w:name w:val="Ti 4"/>
    <w:basedOn w:val="berschrift3"/>
    <w:rsid w:val="004760EF"/>
    <w:rPr>
      <w:sz w:val="20"/>
    </w:rPr>
  </w:style>
  <w:style w:type="paragraph" w:customStyle="1" w:styleId="Aufzhlung">
    <w:name w:val="Aufzählung"/>
    <w:basedOn w:val="1"/>
    <w:rsid w:val="00E776A2"/>
    <w:pPr>
      <w:numPr>
        <w:numId w:val="1"/>
      </w:numPr>
      <w:tabs>
        <w:tab w:val="clear" w:pos="426"/>
        <w:tab w:val="clear" w:pos="720"/>
      </w:tabs>
      <w:ind w:left="284" w:hanging="207"/>
    </w:pPr>
  </w:style>
  <w:style w:type="character" w:customStyle="1" w:styleId="tief8">
    <w:name w:val="tief 8"/>
    <w:rsid w:val="002C606E"/>
    <w:rPr>
      <w:position w:val="-4"/>
      <w:sz w:val="16"/>
    </w:rPr>
  </w:style>
  <w:style w:type="character" w:customStyle="1" w:styleId="hoch8">
    <w:name w:val="hoch_8"/>
    <w:rsid w:val="00963381"/>
    <w:rPr>
      <w:position w:val="8"/>
      <w:sz w:val="16"/>
    </w:rPr>
  </w:style>
  <w:style w:type="character" w:customStyle="1" w:styleId="berschrift3Zchn">
    <w:name w:val="Überschrift 3 Zchn"/>
    <w:basedOn w:val="Absatz-Standardschriftart"/>
    <w:link w:val="berschrift3"/>
    <w:rsid w:val="00251E49"/>
    <w:rPr>
      <w:rFonts w:ascii="Arial" w:hAnsi="Arial"/>
      <w:b/>
      <w:sz w:val="26"/>
      <w:szCs w:val="26"/>
      <w:lang w:val="de-CH"/>
    </w:rPr>
  </w:style>
  <w:style w:type="table" w:styleId="Tabellenraster">
    <w:name w:val="Table Grid"/>
    <w:basedOn w:val="NormaleTabelle"/>
    <w:rsid w:val="00B21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ild">
    <w:name w:val="1 Bild"/>
    <w:basedOn w:val="1"/>
    <w:rsid w:val="00B21B81"/>
    <w:pPr>
      <w:spacing w:line="240" w:lineRule="auto"/>
    </w:pPr>
  </w:style>
  <w:style w:type="paragraph" w:customStyle="1" w:styleId="1Erluterung">
    <w:name w:val="1. Erläuterung"/>
    <w:basedOn w:val="1"/>
    <w:rsid w:val="004E3DEF"/>
    <w:pPr>
      <w:ind w:left="227" w:hanging="227"/>
    </w:pPr>
  </w:style>
  <w:style w:type="character" w:styleId="Seitenzahl">
    <w:name w:val="page number"/>
    <w:basedOn w:val="Absatz-Standardschriftart"/>
    <w:rsid w:val="00F473EC"/>
  </w:style>
  <w:style w:type="paragraph" w:customStyle="1" w:styleId="1vor9">
    <w:name w:val="1. vor 9"/>
    <w:basedOn w:val="1"/>
    <w:qFormat/>
    <w:rsid w:val="00CF27B0"/>
    <w:pPr>
      <w:spacing w:before="180"/>
    </w:pPr>
  </w:style>
  <w:style w:type="character" w:styleId="NichtaufgelsteErwhnung">
    <w:name w:val="Unresolved Mention"/>
    <w:basedOn w:val="Absatz-Standardschriftart"/>
    <w:rsid w:val="004E3DEF"/>
    <w:rPr>
      <w:color w:val="605E5C"/>
      <w:shd w:val="clear" w:color="auto" w:fill="E1DFDD"/>
    </w:rPr>
  </w:style>
  <w:style w:type="paragraph" w:customStyle="1" w:styleId="berschrift3nach6">
    <w:name w:val="Überschrift 3 nach 6"/>
    <w:basedOn w:val="berschrift3"/>
    <w:qFormat/>
    <w:rsid w:val="005C7827"/>
    <w:pPr>
      <w:spacing w:after="120"/>
    </w:pPr>
  </w:style>
  <w:style w:type="character" w:styleId="Kommentarzeichen">
    <w:name w:val="annotation reference"/>
    <w:basedOn w:val="Absatz-Standardschriftart"/>
    <w:semiHidden/>
    <w:unhideWhenUsed/>
    <w:rsid w:val="004502CA"/>
    <w:rPr>
      <w:sz w:val="16"/>
      <w:szCs w:val="16"/>
    </w:rPr>
  </w:style>
  <w:style w:type="paragraph" w:styleId="Kommentartext">
    <w:name w:val="annotation text"/>
    <w:basedOn w:val="Standard"/>
    <w:link w:val="KommentartextZchn"/>
    <w:semiHidden/>
    <w:unhideWhenUsed/>
    <w:rsid w:val="004502CA"/>
  </w:style>
  <w:style w:type="character" w:customStyle="1" w:styleId="KommentartextZchn">
    <w:name w:val="Kommentartext Zchn"/>
    <w:basedOn w:val="Absatz-Standardschriftart"/>
    <w:link w:val="Kommentartext"/>
    <w:semiHidden/>
    <w:rsid w:val="004502CA"/>
    <w:rPr>
      <w:rFonts w:asciiTheme="majorHAnsi" w:hAnsiTheme="majorHAnsi"/>
    </w:rPr>
  </w:style>
  <w:style w:type="paragraph" w:styleId="Kommentarthema">
    <w:name w:val="annotation subject"/>
    <w:basedOn w:val="Kommentartext"/>
    <w:next w:val="Kommentartext"/>
    <w:link w:val="KommentarthemaZchn"/>
    <w:semiHidden/>
    <w:unhideWhenUsed/>
    <w:rsid w:val="004502CA"/>
    <w:rPr>
      <w:b/>
      <w:bCs/>
    </w:rPr>
  </w:style>
  <w:style w:type="character" w:customStyle="1" w:styleId="KommentarthemaZchn">
    <w:name w:val="Kommentarthema Zchn"/>
    <w:basedOn w:val="KommentartextZchn"/>
    <w:link w:val="Kommentarthema"/>
    <w:semiHidden/>
    <w:rsid w:val="004502CA"/>
    <w:rPr>
      <w:rFonts w:asciiTheme="majorHAnsi" w:hAnsiTheme="majorHAnsi"/>
      <w:b/>
      <w:bCs/>
    </w:rPr>
  </w:style>
  <w:style w:type="paragraph" w:styleId="Aufzhlungszeichen2">
    <w:name w:val="List Bullet 2"/>
    <w:basedOn w:val="Standard"/>
    <w:rsid w:val="00FA2B86"/>
    <w:pPr>
      <w:tabs>
        <w:tab w:val="num" w:pos="643"/>
      </w:tabs>
      <w:spacing w:line="360" w:lineRule="auto"/>
      <w:ind w:left="643" w:hanging="360"/>
      <w:contextualSpacing/>
    </w:pPr>
    <w:rPr>
      <w:sz w:val="24"/>
      <w:szCs w:val="24"/>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805659">
      <w:bodyDiv w:val="1"/>
      <w:marLeft w:val="0"/>
      <w:marRight w:val="0"/>
      <w:marTop w:val="0"/>
      <w:marBottom w:val="0"/>
      <w:divBdr>
        <w:top w:val="none" w:sz="0" w:space="0" w:color="auto"/>
        <w:left w:val="none" w:sz="0" w:space="0" w:color="auto"/>
        <w:bottom w:val="none" w:sz="0" w:space="0" w:color="auto"/>
        <w:right w:val="none" w:sz="0" w:space="0" w:color="auto"/>
      </w:divBdr>
    </w:div>
    <w:div w:id="990721225">
      <w:bodyDiv w:val="1"/>
      <w:marLeft w:val="0"/>
      <w:marRight w:val="0"/>
      <w:marTop w:val="0"/>
      <w:marBottom w:val="0"/>
      <w:divBdr>
        <w:top w:val="none" w:sz="0" w:space="0" w:color="auto"/>
        <w:left w:val="none" w:sz="0" w:space="0" w:color="auto"/>
        <w:bottom w:val="none" w:sz="0" w:space="0" w:color="auto"/>
        <w:right w:val="none" w:sz="0" w:space="0" w:color="auto"/>
      </w:divBdr>
    </w:div>
    <w:div w:id="1242984616">
      <w:bodyDiv w:val="1"/>
      <w:marLeft w:val="0"/>
      <w:marRight w:val="0"/>
      <w:marTop w:val="0"/>
      <w:marBottom w:val="0"/>
      <w:divBdr>
        <w:top w:val="none" w:sz="0" w:space="0" w:color="auto"/>
        <w:left w:val="none" w:sz="0" w:space="0" w:color="auto"/>
        <w:bottom w:val="none" w:sz="0" w:space="0" w:color="auto"/>
        <w:right w:val="none" w:sz="0" w:space="0" w:color="auto"/>
      </w:divBdr>
    </w:div>
    <w:div w:id="1802258937">
      <w:bodyDiv w:val="1"/>
      <w:marLeft w:val="0"/>
      <w:marRight w:val="0"/>
      <w:marTop w:val="0"/>
      <w:marBottom w:val="0"/>
      <w:divBdr>
        <w:top w:val="none" w:sz="0" w:space="0" w:color="auto"/>
        <w:left w:val="none" w:sz="0" w:space="0" w:color="auto"/>
        <w:bottom w:val="none" w:sz="0" w:space="0" w:color="auto"/>
        <w:right w:val="none" w:sz="0" w:space="0" w:color="auto"/>
      </w:divBdr>
    </w:div>
    <w:div w:id="1842087615">
      <w:bodyDiv w:val="1"/>
      <w:marLeft w:val="0"/>
      <w:marRight w:val="0"/>
      <w:marTop w:val="0"/>
      <w:marBottom w:val="0"/>
      <w:divBdr>
        <w:top w:val="none" w:sz="0" w:space="0" w:color="auto"/>
        <w:left w:val="none" w:sz="0" w:space="0" w:color="auto"/>
        <w:bottom w:val="none" w:sz="0" w:space="0" w:color="auto"/>
        <w:right w:val="none" w:sz="0" w:space="0" w:color="auto"/>
      </w:divBdr>
      <w:divsChild>
        <w:div w:id="731536477">
          <w:marLeft w:val="0"/>
          <w:marRight w:val="0"/>
          <w:marTop w:val="0"/>
          <w:marBottom w:val="0"/>
          <w:divBdr>
            <w:top w:val="none" w:sz="0" w:space="0" w:color="auto"/>
            <w:left w:val="none" w:sz="0" w:space="0" w:color="auto"/>
            <w:bottom w:val="none" w:sz="0" w:space="0" w:color="auto"/>
            <w:right w:val="none" w:sz="0" w:space="0" w:color="auto"/>
          </w:divBdr>
          <w:divsChild>
            <w:div w:id="1940018183">
              <w:marLeft w:val="0"/>
              <w:marRight w:val="0"/>
              <w:marTop w:val="0"/>
              <w:marBottom w:val="0"/>
              <w:divBdr>
                <w:top w:val="none" w:sz="0" w:space="0" w:color="auto"/>
                <w:left w:val="none" w:sz="0" w:space="0" w:color="auto"/>
                <w:bottom w:val="none" w:sz="0" w:space="0" w:color="auto"/>
                <w:right w:val="none" w:sz="0" w:space="0" w:color="auto"/>
              </w:divBdr>
              <w:divsChild>
                <w:div w:id="1320111619">
                  <w:marLeft w:val="0"/>
                  <w:marRight w:val="0"/>
                  <w:marTop w:val="0"/>
                  <w:marBottom w:val="0"/>
                  <w:divBdr>
                    <w:top w:val="none" w:sz="0" w:space="0" w:color="auto"/>
                    <w:left w:val="none" w:sz="0" w:space="0" w:color="auto"/>
                    <w:bottom w:val="none" w:sz="0" w:space="0" w:color="auto"/>
                    <w:right w:val="none" w:sz="0" w:space="0" w:color="auto"/>
                  </w:divBdr>
                  <w:divsChild>
                    <w:div w:id="1478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fdchemie.pbworks.com" TargetMode="External"/><Relationship Id="rId13" Type="http://schemas.openxmlformats.org/officeDocument/2006/relationships/footer" Target="footer2.xml"/><Relationship Id="rId18" Type="http://schemas.openxmlformats.org/officeDocument/2006/relationships/hyperlink" Target="https://bit.ly/3pIvNVZ"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yperlink" Target="http://www.swisseduc.ch/chemie/sulfonamide" TargetMode="Externa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hyperlink" Target="https://www.swisseduc.ch/chemie/sulfonamide/folsaeure/" TargetMode="External"/><Relationship Id="rId4" Type="http://schemas.openxmlformats.org/officeDocument/2006/relationships/webSettings" Target="webSettings.xml"/><Relationship Id="rId9" Type="http://schemas.openxmlformats.org/officeDocument/2006/relationships/hyperlink" Target="https://bit.ly/3pIvNVZ"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1950</Words>
  <Characters>12291</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Das Experiment im Chemie-Unterricht:</vt:lpstr>
    </vt:vector>
  </TitlesOfParts>
  <Manager/>
  <Company/>
  <LinksUpToDate>false</LinksUpToDate>
  <CharactersWithSpaces>14213</CharactersWithSpaces>
  <SharedDoc>false</SharedDoc>
  <HyperlinkBase/>
  <HLinks>
    <vt:vector size="114" baseType="variant">
      <vt:variant>
        <vt:i4>2818053</vt:i4>
      </vt:variant>
      <vt:variant>
        <vt:i4>0</vt:i4>
      </vt:variant>
      <vt:variant>
        <vt:i4>0</vt:i4>
      </vt:variant>
      <vt:variant>
        <vt:i4>5</vt:i4>
      </vt:variant>
      <vt:variant>
        <vt:lpwstr>http://fdchemie.pbworks.com</vt:lpwstr>
      </vt:variant>
      <vt:variant>
        <vt:lpwstr/>
      </vt:variant>
      <vt:variant>
        <vt:i4>5111882</vt:i4>
      </vt:variant>
      <vt:variant>
        <vt:i4>4708</vt:i4>
      </vt:variant>
      <vt:variant>
        <vt:i4>1038</vt:i4>
      </vt:variant>
      <vt:variant>
        <vt:i4>1</vt:i4>
      </vt:variant>
      <vt:variant>
        <vt:lpwstr>376_1 Kopie</vt:lpwstr>
      </vt:variant>
      <vt:variant>
        <vt:lpwstr/>
      </vt:variant>
      <vt:variant>
        <vt:i4>5111883</vt:i4>
      </vt:variant>
      <vt:variant>
        <vt:i4>4718</vt:i4>
      </vt:variant>
      <vt:variant>
        <vt:i4>1039</vt:i4>
      </vt:variant>
      <vt:variant>
        <vt:i4>1</vt:i4>
      </vt:variant>
      <vt:variant>
        <vt:lpwstr>377_1 Kopie</vt:lpwstr>
      </vt:variant>
      <vt:variant>
        <vt:lpwstr/>
      </vt:variant>
      <vt:variant>
        <vt:i4>1572962</vt:i4>
      </vt:variant>
      <vt:variant>
        <vt:i4>5438</vt:i4>
      </vt:variant>
      <vt:variant>
        <vt:i4>1040</vt:i4>
      </vt:variant>
      <vt:variant>
        <vt:i4>1</vt:i4>
      </vt:variant>
      <vt:variant>
        <vt:lpwstr>Myoglobin</vt:lpwstr>
      </vt:variant>
      <vt:variant>
        <vt:lpwstr/>
      </vt:variant>
      <vt:variant>
        <vt:i4>852004</vt:i4>
      </vt:variant>
      <vt:variant>
        <vt:i4>5478</vt:i4>
      </vt:variant>
      <vt:variant>
        <vt:i4>1041</vt:i4>
      </vt:variant>
      <vt:variant>
        <vt:i4>1</vt:i4>
      </vt:variant>
      <vt:variant>
        <vt:lpwstr>620px-Heme_b</vt:lpwstr>
      </vt:variant>
      <vt:variant>
        <vt:lpwstr/>
      </vt:variant>
      <vt:variant>
        <vt:i4>1900665</vt:i4>
      </vt:variant>
      <vt:variant>
        <vt:i4>5480</vt:i4>
      </vt:variant>
      <vt:variant>
        <vt:i4>1042</vt:i4>
      </vt:variant>
      <vt:variant>
        <vt:i4>1</vt:i4>
      </vt:variant>
      <vt:variant>
        <vt:lpwstr>1GZX_Haemoglobin</vt:lpwstr>
      </vt:variant>
      <vt:variant>
        <vt:lpwstr/>
      </vt:variant>
      <vt:variant>
        <vt:i4>2293883</vt:i4>
      </vt:variant>
      <vt:variant>
        <vt:i4>5697</vt:i4>
      </vt:variant>
      <vt:variant>
        <vt:i4>1028</vt:i4>
      </vt:variant>
      <vt:variant>
        <vt:i4>1</vt:i4>
      </vt:variant>
      <vt:variant>
        <vt:lpwstr>Proteinformen_Abb</vt:lpwstr>
      </vt:variant>
      <vt:variant>
        <vt:lpwstr/>
      </vt:variant>
      <vt:variant>
        <vt:i4>5242996</vt:i4>
      </vt:variant>
      <vt:variant>
        <vt:i4>5895</vt:i4>
      </vt:variant>
      <vt:variant>
        <vt:i4>1037</vt:i4>
      </vt:variant>
      <vt:variant>
        <vt:i4>1</vt:i4>
      </vt:variant>
      <vt:variant>
        <vt:lpwstr>Proteinformen_Text</vt:lpwstr>
      </vt:variant>
      <vt:variant>
        <vt:lpwstr/>
      </vt:variant>
      <vt:variant>
        <vt:i4>852001</vt:i4>
      </vt:variant>
      <vt:variant>
        <vt:i4>6520</vt:i4>
      </vt:variant>
      <vt:variant>
        <vt:i4>1043</vt:i4>
      </vt:variant>
      <vt:variant>
        <vt:i4>1</vt:i4>
      </vt:variant>
      <vt:variant>
        <vt:lpwstr>Scan3</vt:lpwstr>
      </vt:variant>
      <vt:variant>
        <vt:lpwstr/>
      </vt:variant>
      <vt:variant>
        <vt:i4>3538994</vt:i4>
      </vt:variant>
      <vt:variant>
        <vt:i4>6868</vt:i4>
      </vt:variant>
      <vt:variant>
        <vt:i4>1044</vt:i4>
      </vt:variant>
      <vt:variant>
        <vt:i4>1</vt:i4>
      </vt:variant>
      <vt:variant>
        <vt:lpwstr>26</vt:lpwstr>
      </vt:variant>
      <vt:variant>
        <vt:lpwstr/>
      </vt:variant>
      <vt:variant>
        <vt:i4>3538994</vt:i4>
      </vt:variant>
      <vt:variant>
        <vt:i4>7024</vt:i4>
      </vt:variant>
      <vt:variant>
        <vt:i4>1045</vt:i4>
      </vt:variant>
      <vt:variant>
        <vt:i4>1</vt:i4>
      </vt:variant>
      <vt:variant>
        <vt:lpwstr>26</vt:lpwstr>
      </vt:variant>
      <vt:variant>
        <vt:lpwstr/>
      </vt:variant>
      <vt:variant>
        <vt:i4>4718847</vt:i4>
      </vt:variant>
      <vt:variant>
        <vt:i4>7391</vt:i4>
      </vt:variant>
      <vt:variant>
        <vt:i4>1036</vt:i4>
      </vt:variant>
      <vt:variant>
        <vt:i4>1</vt:i4>
      </vt:variant>
      <vt:variant>
        <vt:lpwstr>Schlüssel-Schloss</vt:lpwstr>
      </vt:variant>
      <vt:variant>
        <vt:lpwstr/>
      </vt:variant>
      <vt:variant>
        <vt:i4>262206</vt:i4>
      </vt:variant>
      <vt:variant>
        <vt:i4>8912</vt:i4>
      </vt:variant>
      <vt:variant>
        <vt:i4>1046</vt:i4>
      </vt:variant>
      <vt:variant>
        <vt:i4>1</vt:i4>
      </vt:variant>
      <vt:variant>
        <vt:lpwstr>Skizze_Gicht</vt:lpwstr>
      </vt:variant>
      <vt:variant>
        <vt:lpwstr/>
      </vt:variant>
      <vt:variant>
        <vt:i4>7340073</vt:i4>
      </vt:variant>
      <vt:variant>
        <vt:i4>10414</vt:i4>
      </vt:variant>
      <vt:variant>
        <vt:i4>1048</vt:i4>
      </vt:variant>
      <vt:variant>
        <vt:i4>1</vt:i4>
      </vt:variant>
      <vt:variant>
        <vt:lpwstr>Antibiotika_Fo_1</vt:lpwstr>
      </vt:variant>
      <vt:variant>
        <vt:lpwstr/>
      </vt:variant>
      <vt:variant>
        <vt:i4>1376322</vt:i4>
      </vt:variant>
      <vt:variant>
        <vt:i4>11042</vt:i4>
      </vt:variant>
      <vt:variant>
        <vt:i4>1049</vt:i4>
      </vt:variant>
      <vt:variant>
        <vt:i4>1</vt:i4>
      </vt:variant>
      <vt:variant>
        <vt:lpwstr>Penicillin-Enzym</vt:lpwstr>
      </vt:variant>
      <vt:variant>
        <vt:lpwstr/>
      </vt:variant>
      <vt:variant>
        <vt:i4>4128787</vt:i4>
      </vt:variant>
      <vt:variant>
        <vt:i4>12058</vt:i4>
      </vt:variant>
      <vt:variant>
        <vt:i4>1051</vt:i4>
      </vt:variant>
      <vt:variant>
        <vt:i4>1</vt:i4>
      </vt:variant>
      <vt:variant>
        <vt:lpwstr>Bildschirmfoto 2015-05-29 um 12</vt:lpwstr>
      </vt:variant>
      <vt:variant>
        <vt:lpwstr/>
      </vt:variant>
      <vt:variant>
        <vt:i4>4128787</vt:i4>
      </vt:variant>
      <vt:variant>
        <vt:i4>12066</vt:i4>
      </vt:variant>
      <vt:variant>
        <vt:i4>1052</vt:i4>
      </vt:variant>
      <vt:variant>
        <vt:i4>1</vt:i4>
      </vt:variant>
      <vt:variant>
        <vt:lpwstr>Bildschirmfoto 2015-05-29 um 12</vt:lpwstr>
      </vt:variant>
      <vt:variant>
        <vt:lpwstr/>
      </vt:variant>
      <vt:variant>
        <vt:i4>1638487</vt:i4>
      </vt:variant>
      <vt:variant>
        <vt:i4>12570</vt:i4>
      </vt:variant>
      <vt:variant>
        <vt:i4>1053</vt:i4>
      </vt:variant>
      <vt:variant>
        <vt:i4>1</vt:i4>
      </vt:variant>
      <vt:variant>
        <vt:lpwstr>Carboanhydrase isolieren</vt:lpwstr>
      </vt:variant>
      <vt:variant>
        <vt:lpwstr/>
      </vt:variant>
      <vt:variant>
        <vt:i4>4063259</vt:i4>
      </vt:variant>
      <vt:variant>
        <vt:i4>15159</vt:i4>
      </vt:variant>
      <vt:variant>
        <vt:i4>1055</vt:i4>
      </vt:variant>
      <vt:variant>
        <vt:i4>1</vt:i4>
      </vt:variant>
      <vt:variant>
        <vt:lpwstr>Bildschirmfoto 2016-06-04 um 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Amadeus Bärtsch (KFR)</dc:creator>
  <cp:keywords/>
  <dc:description/>
  <cp:lastModifiedBy>Roger Deuber</cp:lastModifiedBy>
  <cp:revision>4</cp:revision>
  <cp:lastPrinted>2014-05-28T10:29:00Z</cp:lastPrinted>
  <dcterms:created xsi:type="dcterms:W3CDTF">2021-02-27T10:36:00Z</dcterms:created>
  <dcterms:modified xsi:type="dcterms:W3CDTF">2021-02-28T12:25:00Z</dcterms:modified>
  <cp:category/>
</cp:coreProperties>
</file>